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26C7" w:rsidRPr="009127BE" w:rsidRDefault="007126C7">
      <w:pPr>
        <w:pStyle w:val="GvdeMetni"/>
        <w:rPr>
          <w:rFonts w:ascii="Times New Roman"/>
          <w:sz w:val="20"/>
          <w:lang w:val="tr-TR"/>
        </w:rPr>
      </w:pPr>
      <w:bookmarkStart w:id="0" w:name="_GoBack"/>
      <w:bookmarkEnd w:id="0"/>
    </w:p>
    <w:p w:rsidR="007126C7" w:rsidRPr="009127BE" w:rsidRDefault="007126C7">
      <w:pPr>
        <w:pStyle w:val="GvdeMetni"/>
        <w:spacing w:before="1"/>
        <w:rPr>
          <w:rFonts w:ascii="Times New Roman"/>
          <w:sz w:val="18"/>
          <w:lang w:val="tr-TR"/>
        </w:rPr>
      </w:pPr>
    </w:p>
    <w:p w:rsidR="00EA2C95" w:rsidRDefault="00EA2C95">
      <w:pPr>
        <w:pStyle w:val="KonuBal"/>
        <w:rPr>
          <w:lang w:val="tr-TR"/>
        </w:rPr>
      </w:pPr>
    </w:p>
    <w:p w:rsidR="009127BE" w:rsidRDefault="00AA590A">
      <w:pPr>
        <w:pStyle w:val="KonuBal"/>
        <w:rPr>
          <w:spacing w:val="-3"/>
          <w:lang w:val="tr-TR"/>
        </w:rPr>
      </w:pPr>
      <w:r w:rsidRPr="009127BE">
        <w:rPr>
          <w:lang w:val="tr-TR"/>
        </w:rPr>
        <w:t>2025</w:t>
      </w:r>
      <w:r w:rsidRPr="009127BE">
        <w:rPr>
          <w:spacing w:val="-3"/>
          <w:lang w:val="tr-TR"/>
        </w:rPr>
        <w:t xml:space="preserve"> </w:t>
      </w:r>
      <w:r w:rsidR="009127BE" w:rsidRPr="009127BE">
        <w:rPr>
          <w:spacing w:val="-3"/>
          <w:lang w:val="tr-TR"/>
        </w:rPr>
        <w:t xml:space="preserve">Bilimsel </w:t>
      </w:r>
      <w:r w:rsidR="009127BE">
        <w:rPr>
          <w:spacing w:val="-3"/>
          <w:lang w:val="tr-TR"/>
        </w:rPr>
        <w:t>Araştırma Hibeleri</w:t>
      </w:r>
    </w:p>
    <w:p w:rsidR="007126C7" w:rsidRDefault="009127BE" w:rsidP="009127BE">
      <w:pPr>
        <w:pStyle w:val="KonuBal"/>
        <w:rPr>
          <w:lang w:val="tr-TR"/>
        </w:rPr>
      </w:pPr>
      <w:r>
        <w:rPr>
          <w:spacing w:val="-3"/>
          <w:lang w:val="tr-TR"/>
        </w:rPr>
        <w:t>Teklif Çağrısı</w:t>
      </w:r>
    </w:p>
    <w:p w:rsidR="009127BE" w:rsidRPr="009127BE" w:rsidRDefault="009127BE" w:rsidP="009127BE">
      <w:pPr>
        <w:pStyle w:val="KonuBal"/>
        <w:rPr>
          <w:sz w:val="35"/>
          <w:lang w:val="tr-TR"/>
        </w:rPr>
      </w:pPr>
    </w:p>
    <w:p w:rsidR="007126C7" w:rsidRPr="009127BE" w:rsidRDefault="009127BE">
      <w:pPr>
        <w:spacing w:before="1"/>
        <w:ind w:left="119"/>
        <w:rPr>
          <w:sz w:val="32"/>
          <w:lang w:val="tr-TR"/>
        </w:rPr>
      </w:pPr>
      <w:bookmarkStart w:id="1" w:name="Background"/>
      <w:bookmarkEnd w:id="1"/>
      <w:r>
        <w:rPr>
          <w:sz w:val="32"/>
          <w:lang w:val="tr-TR"/>
        </w:rPr>
        <w:t>Arka Plan</w:t>
      </w:r>
    </w:p>
    <w:p w:rsidR="009127BE" w:rsidRDefault="009127BE">
      <w:pPr>
        <w:pStyle w:val="GvdeMetni"/>
        <w:spacing w:before="198"/>
        <w:ind w:left="119" w:right="117"/>
        <w:jc w:val="both"/>
        <w:rPr>
          <w:lang w:val="tr-TR"/>
        </w:rPr>
      </w:pPr>
      <w:r w:rsidRPr="009127BE">
        <w:rPr>
          <w:lang w:val="tr-TR"/>
        </w:rPr>
        <w:t xml:space="preserve">Dünya Anti-Doping Ajansı (WADA), doping içermeyen spor için dünya çapında ortak bir hareketi yönetmek amacıyla 1999 yılında uluslararası bağımsız bir ajans olarak kurulmuştur. </w:t>
      </w:r>
      <w:proofErr w:type="spellStart"/>
      <w:r w:rsidRPr="009127BE">
        <w:rPr>
          <w:lang w:val="tr-TR"/>
        </w:rPr>
        <w:t>WADA'nın</w:t>
      </w:r>
      <w:proofErr w:type="spellEnd"/>
      <w:r w:rsidRPr="009127BE">
        <w:rPr>
          <w:lang w:val="tr-TR"/>
        </w:rPr>
        <w:t xml:space="preserve"> yönetimi v</w:t>
      </w:r>
      <w:r w:rsidR="0088546A">
        <w:rPr>
          <w:lang w:val="tr-TR"/>
        </w:rPr>
        <w:t>e finansmanı, Spor Hareketi ve d</w:t>
      </w:r>
      <w:r w:rsidRPr="009127BE">
        <w:rPr>
          <w:lang w:val="tr-TR"/>
        </w:rPr>
        <w:t xml:space="preserve">ünya hükümetleri arasındaki eşit ortaklık temelinde yürütülmektedir. </w:t>
      </w:r>
      <w:proofErr w:type="spellStart"/>
      <w:r w:rsidRPr="009127BE">
        <w:rPr>
          <w:lang w:val="tr-TR"/>
        </w:rPr>
        <w:t>WADA'nın</w:t>
      </w:r>
      <w:proofErr w:type="spellEnd"/>
      <w:r w:rsidRPr="009127BE">
        <w:rPr>
          <w:lang w:val="tr-TR"/>
        </w:rPr>
        <w:t xml:space="preserve"> ana rolü, tüm spor dalları</w:t>
      </w:r>
      <w:r>
        <w:rPr>
          <w:lang w:val="tr-TR"/>
        </w:rPr>
        <w:t>nda</w:t>
      </w:r>
      <w:r w:rsidRPr="009127BE">
        <w:rPr>
          <w:lang w:val="tr-TR"/>
        </w:rPr>
        <w:t xml:space="preserve"> ve ülkelerde anti-doping kuralları ve politikalarını geliştirmek, uyumlu hale getirmek ve koordine etmektir. Ana faaliyetlerimiz arasında bilimsel ve sosyal bilimler araştırmaları; </w:t>
      </w:r>
      <w:proofErr w:type="gramStart"/>
      <w:r w:rsidRPr="009127BE">
        <w:rPr>
          <w:lang w:val="tr-TR"/>
        </w:rPr>
        <w:t>eğitim;</w:t>
      </w:r>
      <w:proofErr w:type="gramEnd"/>
      <w:r w:rsidRPr="009127BE">
        <w:rPr>
          <w:lang w:val="tr-TR"/>
        </w:rPr>
        <w:t xml:space="preserve"> istihbarat ve soruşturmalar; anti-doping kapasitesinin geliştirilmesi; ve Dünya Anti-Doping </w:t>
      </w:r>
      <w:proofErr w:type="spellStart"/>
      <w:r w:rsidRPr="009127BE">
        <w:rPr>
          <w:lang w:val="tr-TR"/>
        </w:rPr>
        <w:t>Kodu'na</w:t>
      </w:r>
      <w:proofErr w:type="spellEnd"/>
      <w:r w:rsidRPr="009127BE">
        <w:rPr>
          <w:lang w:val="tr-TR"/>
        </w:rPr>
        <w:t xml:space="preserve"> uyumun izlenmesi yer almaktadır</w:t>
      </w:r>
      <w:r>
        <w:rPr>
          <w:lang w:val="tr-TR"/>
        </w:rPr>
        <w:t xml:space="preserve">. </w:t>
      </w:r>
    </w:p>
    <w:p w:rsidR="003E751F" w:rsidRDefault="00777AE0">
      <w:pPr>
        <w:pStyle w:val="GvdeMetni"/>
        <w:spacing w:before="90"/>
        <w:ind w:left="120" w:right="116"/>
        <w:jc w:val="both"/>
        <w:rPr>
          <w:lang w:val="tr-TR"/>
        </w:rPr>
      </w:pPr>
      <w:r w:rsidRPr="00777AE0">
        <w:rPr>
          <w:lang w:val="tr-TR"/>
        </w:rPr>
        <w:t>Bilim, dopingle mücadelede ilerlemeleri yönlendiren temel unsurdur. Yenilikçi araştırmalar, dopingle mücadele topluluğunun dopingdeki yeni trendleri, yeni ilaçları, yeni uygulama mekanizmalarını, yeni yöntemleri ve doping tespitini geliştirmek için yeni yollar belirlemesine yardımcı olur</w:t>
      </w:r>
      <w:r w:rsidR="009127BE" w:rsidRPr="009127BE">
        <w:rPr>
          <w:lang w:val="tr-TR"/>
        </w:rPr>
        <w:t>.</w:t>
      </w:r>
      <w:r w:rsidR="003E751F">
        <w:rPr>
          <w:lang w:val="tr-TR"/>
        </w:rPr>
        <w:t xml:space="preserve"> </w:t>
      </w:r>
    </w:p>
    <w:p w:rsidR="00BB118B" w:rsidRDefault="00BB118B">
      <w:pPr>
        <w:pStyle w:val="GvdeMetni"/>
        <w:spacing w:before="90"/>
        <w:ind w:left="120" w:right="114"/>
        <w:jc w:val="both"/>
        <w:rPr>
          <w:spacing w:val="-1"/>
          <w:lang w:val="tr-TR"/>
        </w:rPr>
      </w:pPr>
      <w:proofErr w:type="spellStart"/>
      <w:r w:rsidRPr="00BB118B">
        <w:rPr>
          <w:spacing w:val="-1"/>
          <w:lang w:val="tr-TR"/>
        </w:rPr>
        <w:t>WADA'nın</w:t>
      </w:r>
      <w:proofErr w:type="spellEnd"/>
      <w:r w:rsidRPr="00BB118B">
        <w:rPr>
          <w:spacing w:val="-1"/>
          <w:lang w:val="tr-TR"/>
        </w:rPr>
        <w:t xml:space="preserve"> Sağlık, Tı</w:t>
      </w:r>
      <w:r w:rsidR="002F30BA">
        <w:rPr>
          <w:spacing w:val="-1"/>
          <w:lang w:val="tr-TR"/>
        </w:rPr>
        <w:t>p</w:t>
      </w:r>
      <w:r w:rsidRPr="00BB118B">
        <w:rPr>
          <w:spacing w:val="-1"/>
          <w:lang w:val="tr-TR"/>
        </w:rPr>
        <w:t xml:space="preserve"> ve Araştırma Komitesi (HMRC), Ajansın </w:t>
      </w:r>
      <w:proofErr w:type="gramStart"/>
      <w:r w:rsidRPr="00BB118B">
        <w:rPr>
          <w:spacing w:val="-1"/>
          <w:lang w:val="tr-TR"/>
        </w:rPr>
        <w:t>Daimi</w:t>
      </w:r>
      <w:proofErr w:type="gramEnd"/>
      <w:r w:rsidRPr="00BB118B">
        <w:rPr>
          <w:spacing w:val="-1"/>
          <w:lang w:val="tr-TR"/>
        </w:rPr>
        <w:t xml:space="preserve"> Komitelerin</w:t>
      </w:r>
      <w:r>
        <w:rPr>
          <w:spacing w:val="-1"/>
          <w:lang w:val="tr-TR"/>
        </w:rPr>
        <w:t>den biridir ve dopingden</w:t>
      </w:r>
      <w:r w:rsidRPr="00BB118B">
        <w:rPr>
          <w:spacing w:val="-1"/>
          <w:lang w:val="tr-TR"/>
        </w:rPr>
        <w:t xml:space="preserve"> arınmış spor uygulamalarını koruma</w:t>
      </w:r>
      <w:r w:rsidR="0088546A">
        <w:rPr>
          <w:spacing w:val="-1"/>
          <w:lang w:val="tr-TR"/>
        </w:rPr>
        <w:t>k</w:t>
      </w:r>
      <w:r w:rsidRPr="00BB118B">
        <w:rPr>
          <w:spacing w:val="-1"/>
          <w:lang w:val="tr-TR"/>
        </w:rPr>
        <w:t xml:space="preserve"> amacıyla spordaki bilimsel</w:t>
      </w:r>
      <w:r>
        <w:rPr>
          <w:spacing w:val="-1"/>
          <w:lang w:val="tr-TR"/>
        </w:rPr>
        <w:t xml:space="preserve"> gelişmeleri izler. Bu amaçla, Yasaklı Maddeler, Tedavi Amaçlı Kullanım İstisnası (TUE), L</w:t>
      </w:r>
      <w:r w:rsidR="0088546A">
        <w:rPr>
          <w:spacing w:val="-1"/>
          <w:lang w:val="tr-TR"/>
        </w:rPr>
        <w:t>aboratuvar,</w:t>
      </w:r>
      <w:r>
        <w:rPr>
          <w:spacing w:val="-1"/>
          <w:lang w:val="tr-TR"/>
        </w:rPr>
        <w:t xml:space="preserve"> Gen ve Hücre D</w:t>
      </w:r>
      <w:r w:rsidRPr="00BB118B">
        <w:rPr>
          <w:spacing w:val="-1"/>
          <w:lang w:val="tr-TR"/>
        </w:rPr>
        <w:t>opingi gibi WADA Uzman Danışma Gruplarını denetler. HMRC Komitesi ayrıca WADA tarafından finanse edilen Bilimsel Araştırma Hibe Projelerinin seçilmesinden sorumludur</w:t>
      </w:r>
      <w:r>
        <w:rPr>
          <w:spacing w:val="-1"/>
          <w:lang w:val="tr-TR"/>
        </w:rPr>
        <w:t>.</w:t>
      </w:r>
    </w:p>
    <w:p w:rsidR="007126C7" w:rsidRDefault="00BB118B" w:rsidP="00E466B4">
      <w:pPr>
        <w:pStyle w:val="GvdeMetni"/>
        <w:spacing w:before="90"/>
        <w:ind w:left="119" w:right="113"/>
        <w:jc w:val="both"/>
        <w:rPr>
          <w:lang w:val="tr-TR"/>
        </w:rPr>
      </w:pPr>
      <w:r w:rsidRPr="00BB118B">
        <w:rPr>
          <w:lang w:val="tr-TR"/>
        </w:rPr>
        <w:t>2001 yılından bu yana, WADA dünya çapında</w:t>
      </w:r>
      <w:r>
        <w:rPr>
          <w:lang w:val="tr-TR"/>
        </w:rPr>
        <w:t>ki</w:t>
      </w:r>
      <w:r w:rsidRPr="00BB118B">
        <w:rPr>
          <w:lang w:val="tr-TR"/>
        </w:rPr>
        <w:t xml:space="preserve"> araştırmacılara anti-doping bilimi alanında</w:t>
      </w:r>
      <w:r w:rsidR="000A168F">
        <w:rPr>
          <w:lang w:val="tr-TR"/>
        </w:rPr>
        <w:t>ki</w:t>
      </w:r>
      <w:r w:rsidRPr="00BB118B">
        <w:rPr>
          <w:lang w:val="tr-TR"/>
        </w:rPr>
        <w:t xml:space="preserve"> yenilikler</w:t>
      </w:r>
      <w:r w:rsidR="000A168F">
        <w:rPr>
          <w:lang w:val="tr-TR"/>
        </w:rPr>
        <w:t>i</w:t>
      </w:r>
      <w:r w:rsidRPr="00BB118B">
        <w:rPr>
          <w:lang w:val="tr-TR"/>
        </w:rPr>
        <w:t xml:space="preserve"> geliştirmeleri için 90 milyon </w:t>
      </w:r>
      <w:r>
        <w:rPr>
          <w:lang w:val="tr-TR"/>
        </w:rPr>
        <w:t xml:space="preserve">dolardan </w:t>
      </w:r>
      <w:r w:rsidRPr="00BB118B">
        <w:rPr>
          <w:lang w:val="tr-TR"/>
        </w:rPr>
        <w:t>fazla taahhütte bulunmuştur. Ajansın bilimsel araştırma hibeleri kritiktir</w:t>
      </w:r>
      <w:r>
        <w:rPr>
          <w:lang w:val="tr-TR"/>
        </w:rPr>
        <w:t>,</w:t>
      </w:r>
      <w:r w:rsidRPr="00BB118B">
        <w:rPr>
          <w:lang w:val="tr-TR"/>
        </w:rPr>
        <w:t xml:space="preserve"> çünkü yasaklı performans artırıcı maddeler ve yöntemler için yeni ve geliştirilmiş tespit yöntemleri geliştirmeye yönelik araştırmaları kolaylaştırır ve bu amaca yüksek seviyeli araştırmacıları çeker.</w:t>
      </w:r>
    </w:p>
    <w:p w:rsidR="00E466B4" w:rsidRPr="00E466B4" w:rsidRDefault="00E466B4" w:rsidP="00E466B4">
      <w:pPr>
        <w:pStyle w:val="GvdeMetni"/>
        <w:spacing w:before="90"/>
        <w:ind w:left="119" w:right="113"/>
        <w:jc w:val="both"/>
        <w:rPr>
          <w:lang w:val="tr-TR"/>
        </w:rPr>
      </w:pPr>
    </w:p>
    <w:p w:rsidR="007126C7" w:rsidRPr="009127BE" w:rsidRDefault="00E466B4">
      <w:pPr>
        <w:pStyle w:val="Balk1"/>
        <w:spacing w:before="156"/>
        <w:rPr>
          <w:lang w:val="tr-TR"/>
        </w:rPr>
      </w:pPr>
      <w:r>
        <w:rPr>
          <w:lang w:val="tr-TR"/>
        </w:rPr>
        <w:t>WADA Tarafından Finanse Edilen Bilimsel Araştırma Hibe Projeleri</w:t>
      </w:r>
      <w:r w:rsidRPr="009127BE">
        <w:rPr>
          <w:lang w:val="tr-TR"/>
        </w:rPr>
        <w:t xml:space="preserve"> </w:t>
      </w:r>
    </w:p>
    <w:p w:rsidR="00B03AFB" w:rsidRDefault="00047C87">
      <w:pPr>
        <w:pStyle w:val="GvdeMetni"/>
        <w:spacing w:before="91"/>
        <w:ind w:left="119" w:right="114"/>
        <w:jc w:val="both"/>
        <w:rPr>
          <w:lang w:val="tr-TR"/>
        </w:rPr>
      </w:pPr>
      <w:r w:rsidRPr="00047C87">
        <w:rPr>
          <w:lang w:val="tr-TR"/>
        </w:rPr>
        <w:t xml:space="preserve">WADA, doping maddelerinin veya yöntemlerinin tespiti için analitik araçların geliştirilmesi veya optimize edilmesi, Sporcu Biyolojik Pasaportunun büyümesi, yasaklı maddelerin ve ilaç kombinasyonlarının farmakolojisi, doping potansiyelinin değerlendirilmesi ve anti-doping test programları üzerine Bilimsel Araştırma Projelerini teşvik ve finanse eder. Bu amaç doğrultusunda, WADA sporda doping ile mücadelede doğrudan ve acil uygulanabilirliği olan projelere (eğer uygunsa insan çalışmaları dahil) yüksek öncelik verir ve bu nedenle nadiren temel araştırma projelerini finanse eder. Daha spesifik olarak, başvuru sahipleri, keşif aşamasının ötesinde </w:t>
      </w:r>
      <w:proofErr w:type="spellStart"/>
      <w:r w:rsidRPr="00047C87">
        <w:rPr>
          <w:lang w:val="tr-TR"/>
        </w:rPr>
        <w:t>translasyonel</w:t>
      </w:r>
      <w:proofErr w:type="spellEnd"/>
      <w:r w:rsidRPr="00047C87">
        <w:rPr>
          <w:lang w:val="tr-TR"/>
        </w:rPr>
        <w:t xml:space="preserve"> </w:t>
      </w:r>
      <w:proofErr w:type="gramStart"/>
      <w:r w:rsidRPr="00047C87">
        <w:rPr>
          <w:lang w:val="tr-TR"/>
        </w:rPr>
        <w:t>araştır</w:t>
      </w:r>
      <w:r w:rsidR="000A168F">
        <w:rPr>
          <w:lang w:val="tr-TR"/>
        </w:rPr>
        <w:t>malar</w:t>
      </w:r>
      <w:proofErr w:type="gramEnd"/>
      <w:r w:rsidR="000A168F">
        <w:rPr>
          <w:lang w:val="tr-TR"/>
        </w:rPr>
        <w:t xml:space="preserve"> önermeye teşvik edilir. Ö</w:t>
      </w:r>
      <w:r w:rsidRPr="00047C87">
        <w:rPr>
          <w:lang w:val="tr-TR"/>
        </w:rPr>
        <w:t xml:space="preserve">nerilen projeler, fonlama dönemi sonunda somut çıktılara ulaşmayı hedeflemelidir. </w:t>
      </w:r>
    </w:p>
    <w:p w:rsidR="00047C87" w:rsidRDefault="00047C87">
      <w:pPr>
        <w:pStyle w:val="GvdeMetni"/>
        <w:spacing w:before="91"/>
        <w:ind w:left="119" w:right="114"/>
        <w:jc w:val="both"/>
        <w:rPr>
          <w:lang w:val="tr-TR"/>
        </w:rPr>
      </w:pPr>
      <w:r w:rsidRPr="00047C87">
        <w:rPr>
          <w:lang w:val="tr-TR"/>
        </w:rPr>
        <w:t>Araştırma planının geliştirilmesi sırasında pratik uygulanabilirliği sağlamak için başvuru sahiplerinin anti-doping laboratuvarları</w:t>
      </w:r>
      <w:r w:rsidR="00B03AFB">
        <w:rPr>
          <w:lang w:val="tr-TR"/>
        </w:rPr>
        <w:t>na</w:t>
      </w:r>
      <w:r w:rsidRPr="00047C87">
        <w:rPr>
          <w:lang w:val="tr-TR"/>
        </w:rPr>
        <w:t xml:space="preserve"> (örneğin, WADA tarafından akredite edilmiş laboratuvarlar) veya anti-doping </w:t>
      </w:r>
      <w:r w:rsidR="00B03AFB">
        <w:rPr>
          <w:lang w:val="tr-TR"/>
        </w:rPr>
        <w:t>kuruluşlarına</w:t>
      </w:r>
      <w:r w:rsidRPr="00047C87">
        <w:rPr>
          <w:lang w:val="tr-TR"/>
        </w:rPr>
        <w:t xml:space="preserve"> danışmaları teşvik edilir.</w:t>
      </w:r>
    </w:p>
    <w:p w:rsidR="007126C7" w:rsidRPr="009127BE" w:rsidRDefault="007126C7">
      <w:pPr>
        <w:pStyle w:val="GvdeMetni"/>
        <w:spacing w:before="9"/>
        <w:rPr>
          <w:sz w:val="29"/>
          <w:lang w:val="tr-TR"/>
        </w:rPr>
      </w:pPr>
    </w:p>
    <w:p w:rsidR="007126C7" w:rsidRPr="009127BE" w:rsidRDefault="00AA590A">
      <w:pPr>
        <w:pStyle w:val="Balk1"/>
        <w:rPr>
          <w:lang w:val="tr-TR"/>
        </w:rPr>
      </w:pPr>
      <w:r w:rsidRPr="009127BE">
        <w:rPr>
          <w:lang w:val="tr-TR"/>
        </w:rPr>
        <w:t>2025</w:t>
      </w:r>
      <w:r w:rsidRPr="009127BE">
        <w:rPr>
          <w:spacing w:val="-5"/>
          <w:lang w:val="tr-TR"/>
        </w:rPr>
        <w:t xml:space="preserve"> </w:t>
      </w:r>
      <w:r w:rsidR="00E1784D">
        <w:rPr>
          <w:spacing w:val="-5"/>
          <w:lang w:val="tr-TR"/>
        </w:rPr>
        <w:t>Bilimsel Araştırma Hibe Konuları</w:t>
      </w:r>
    </w:p>
    <w:p w:rsidR="002971BD" w:rsidRDefault="002971BD">
      <w:pPr>
        <w:pStyle w:val="GvdeMetni"/>
        <w:spacing w:before="89"/>
        <w:ind w:left="120" w:right="116"/>
        <w:jc w:val="both"/>
        <w:rPr>
          <w:lang w:val="tr-TR"/>
        </w:rPr>
      </w:pPr>
      <w:r w:rsidRPr="002971BD">
        <w:rPr>
          <w:lang w:val="tr-TR"/>
        </w:rPr>
        <w:t xml:space="preserve">2025 yılı için, HMRC anti-doping alanında ilgili araştırma alanlarını </w:t>
      </w:r>
      <w:r>
        <w:rPr>
          <w:lang w:val="tr-TR"/>
        </w:rPr>
        <w:t>(</w:t>
      </w:r>
      <w:r w:rsidRPr="002971BD">
        <w:rPr>
          <w:lang w:val="tr-TR"/>
        </w:rPr>
        <w:t>özellikle 2024 Yasaklı Maddeler ve Yöntemler Listesi ile ilgili olanları</w:t>
      </w:r>
      <w:r>
        <w:rPr>
          <w:lang w:val="tr-TR"/>
        </w:rPr>
        <w:t>)</w:t>
      </w:r>
      <w:r w:rsidRPr="002971BD">
        <w:rPr>
          <w:lang w:val="tr-TR"/>
        </w:rPr>
        <w:t xml:space="preserve"> </w:t>
      </w:r>
      <w:r>
        <w:rPr>
          <w:lang w:val="tr-TR"/>
        </w:rPr>
        <w:t>belirlemiştir</w:t>
      </w:r>
      <w:r w:rsidRPr="002971BD">
        <w:rPr>
          <w:lang w:val="tr-TR"/>
        </w:rPr>
        <w:t xml:space="preserve">. </w:t>
      </w:r>
    </w:p>
    <w:p w:rsidR="002971BD" w:rsidRPr="002971BD" w:rsidRDefault="002971BD" w:rsidP="002971BD">
      <w:pPr>
        <w:pStyle w:val="GvdeMetni"/>
        <w:spacing w:before="91"/>
        <w:ind w:left="120"/>
        <w:jc w:val="both"/>
        <w:rPr>
          <w:lang w:val="tr-TR"/>
        </w:rPr>
      </w:pPr>
      <w:r w:rsidRPr="002971BD">
        <w:rPr>
          <w:lang w:val="tr-TR"/>
        </w:rPr>
        <w:lastRenderedPageBreak/>
        <w:t>Şunu belirtmek gerekir ki, aşağıdaki konuları ele alan tekliflere daha yüksek öncelik verilecektir:</w:t>
      </w:r>
    </w:p>
    <w:p w:rsidR="002971BD" w:rsidRDefault="002971BD" w:rsidP="002971BD">
      <w:pPr>
        <w:tabs>
          <w:tab w:val="left" w:pos="2023"/>
        </w:tabs>
        <w:rPr>
          <w:lang w:val="tr-TR"/>
        </w:rPr>
      </w:pPr>
      <w:r>
        <w:rPr>
          <w:lang w:val="tr-TR"/>
        </w:rPr>
        <w:tab/>
      </w:r>
    </w:p>
    <w:p w:rsidR="007126C7" w:rsidRPr="009127BE" w:rsidRDefault="007D04D7" w:rsidP="007D04D7">
      <w:pPr>
        <w:pStyle w:val="ListeParagraf"/>
        <w:numPr>
          <w:ilvl w:val="0"/>
          <w:numId w:val="2"/>
        </w:numPr>
        <w:tabs>
          <w:tab w:val="left" w:pos="480"/>
        </w:tabs>
        <w:spacing w:before="123" w:line="220" w:lineRule="auto"/>
        <w:ind w:right="119"/>
        <w:rPr>
          <w:lang w:val="tr-TR"/>
        </w:rPr>
      </w:pPr>
      <w:r>
        <w:rPr>
          <w:lang w:val="tr-TR"/>
        </w:rPr>
        <w:t>T</w:t>
      </w:r>
      <w:r w:rsidRPr="007D04D7">
        <w:rPr>
          <w:lang w:val="tr-TR"/>
        </w:rPr>
        <w:t xml:space="preserve">ercihen, ancak bununla sınırlı olmamak </w:t>
      </w:r>
      <w:r w:rsidR="00314E63">
        <w:rPr>
          <w:lang w:val="tr-TR"/>
        </w:rPr>
        <w:t>kaydıyla</w:t>
      </w:r>
      <w:r w:rsidRPr="007D04D7">
        <w:rPr>
          <w:lang w:val="tr-TR"/>
        </w:rPr>
        <w:t xml:space="preserve">, </w:t>
      </w:r>
      <w:proofErr w:type="spellStart"/>
      <w:r w:rsidRPr="007D04D7">
        <w:rPr>
          <w:lang w:val="tr-TR"/>
        </w:rPr>
        <w:t>kromatografi</w:t>
      </w:r>
      <w:proofErr w:type="spellEnd"/>
      <w:r w:rsidRPr="007D04D7">
        <w:rPr>
          <w:lang w:val="tr-TR"/>
        </w:rPr>
        <w:t xml:space="preserve">-kütle </w:t>
      </w:r>
      <w:proofErr w:type="spellStart"/>
      <w:r w:rsidRPr="007D04D7">
        <w:rPr>
          <w:lang w:val="tr-TR"/>
        </w:rPr>
        <w:t>spektrometrik</w:t>
      </w:r>
      <w:proofErr w:type="spellEnd"/>
      <w:r w:rsidRPr="007D04D7">
        <w:rPr>
          <w:lang w:val="tr-TR"/>
        </w:rPr>
        <w:t xml:space="preserve"> yöntemlerle </w:t>
      </w:r>
      <w:proofErr w:type="spellStart"/>
      <w:r>
        <w:rPr>
          <w:lang w:val="tr-TR"/>
        </w:rPr>
        <w:t>p</w:t>
      </w:r>
      <w:r w:rsidRPr="007D04D7">
        <w:rPr>
          <w:lang w:val="tr-TR"/>
        </w:rPr>
        <w:t>eptid</w:t>
      </w:r>
      <w:proofErr w:type="spellEnd"/>
      <w:r w:rsidRPr="007D04D7">
        <w:rPr>
          <w:lang w:val="tr-TR"/>
        </w:rPr>
        <w:t xml:space="preserve"> ve protein hormonları ile büyüme faktörlerinin saptanması/tespit edilme</w:t>
      </w:r>
      <w:r>
        <w:rPr>
          <w:lang w:val="tr-TR"/>
        </w:rPr>
        <w:t xml:space="preserve">si/miktarlarının belirlenmesi. </w:t>
      </w:r>
    </w:p>
    <w:p w:rsidR="007126C7" w:rsidRPr="009127BE" w:rsidRDefault="007D04D7" w:rsidP="007D04D7">
      <w:pPr>
        <w:pStyle w:val="ListeParagraf"/>
        <w:numPr>
          <w:ilvl w:val="0"/>
          <w:numId w:val="2"/>
        </w:numPr>
        <w:tabs>
          <w:tab w:val="left" w:pos="480"/>
        </w:tabs>
        <w:spacing w:before="106" w:line="230" w:lineRule="auto"/>
        <w:ind w:right="117"/>
        <w:rPr>
          <w:lang w:val="tr-TR"/>
        </w:rPr>
      </w:pPr>
      <w:r w:rsidRPr="007D04D7">
        <w:rPr>
          <w:spacing w:val="-1"/>
          <w:lang w:val="tr-TR"/>
        </w:rPr>
        <w:t xml:space="preserve">Yasaklı maddelerin/yöntemlerin tespitinin </w:t>
      </w:r>
      <w:r w:rsidR="008F5FEA">
        <w:rPr>
          <w:spacing w:val="-1"/>
          <w:lang w:val="tr-TR"/>
        </w:rPr>
        <w:t>geliştirilmesi</w:t>
      </w:r>
      <w:r w:rsidRPr="007D04D7">
        <w:rPr>
          <w:spacing w:val="-1"/>
          <w:lang w:val="tr-TR"/>
        </w:rPr>
        <w:t xml:space="preserve"> (örneğin, </w:t>
      </w:r>
      <w:r w:rsidR="008F5FEA" w:rsidRPr="007D04D7">
        <w:rPr>
          <w:spacing w:val="-1"/>
          <w:lang w:val="tr-TR"/>
        </w:rPr>
        <w:t xml:space="preserve">idare çalışmaları, </w:t>
      </w:r>
      <w:r w:rsidR="008F5FEA">
        <w:rPr>
          <w:spacing w:val="-1"/>
          <w:lang w:val="tr-TR"/>
        </w:rPr>
        <w:t>gelişmiş tespit metodolojileri</w:t>
      </w:r>
      <w:r w:rsidR="008F5FEA" w:rsidRPr="007D04D7">
        <w:rPr>
          <w:spacing w:val="-1"/>
          <w:lang w:val="tr-TR"/>
        </w:rPr>
        <w:t xml:space="preserve">, analiz </w:t>
      </w:r>
      <w:proofErr w:type="spellStart"/>
      <w:r w:rsidR="008E4508" w:rsidRPr="007D04D7">
        <w:rPr>
          <w:spacing w:val="-1"/>
          <w:lang w:val="tr-TR"/>
        </w:rPr>
        <w:t>çoğulla</w:t>
      </w:r>
      <w:r w:rsidR="002B07DC">
        <w:rPr>
          <w:spacing w:val="-1"/>
          <w:lang w:val="tr-TR"/>
        </w:rPr>
        <w:t>ma</w:t>
      </w:r>
      <w:proofErr w:type="spellEnd"/>
      <w:r w:rsidR="008F5FEA" w:rsidRPr="007D04D7">
        <w:rPr>
          <w:spacing w:val="-1"/>
          <w:lang w:val="tr-TR"/>
        </w:rPr>
        <w:t xml:space="preserve"> </w:t>
      </w:r>
      <w:r w:rsidR="008F5FEA">
        <w:rPr>
          <w:spacing w:val="-1"/>
          <w:lang w:val="tr-TR"/>
        </w:rPr>
        <w:t xml:space="preserve">dahil </w:t>
      </w:r>
      <w:r w:rsidRPr="007D04D7">
        <w:rPr>
          <w:spacing w:val="-1"/>
          <w:lang w:val="tr-TR"/>
        </w:rPr>
        <w:t>yeni uzu</w:t>
      </w:r>
      <w:r w:rsidR="008F5FEA">
        <w:rPr>
          <w:spacing w:val="-1"/>
          <w:lang w:val="tr-TR"/>
        </w:rPr>
        <w:t xml:space="preserve">n süreli </w:t>
      </w:r>
      <w:proofErr w:type="spellStart"/>
      <w:r w:rsidR="008F5FEA">
        <w:rPr>
          <w:spacing w:val="-1"/>
          <w:lang w:val="tr-TR"/>
        </w:rPr>
        <w:t>metabolitlerin</w:t>
      </w:r>
      <w:proofErr w:type="spellEnd"/>
      <w:r w:rsidR="008F5FEA">
        <w:rPr>
          <w:spacing w:val="-1"/>
          <w:lang w:val="tr-TR"/>
        </w:rPr>
        <w:t xml:space="preserve"> tespiti</w:t>
      </w:r>
      <w:r w:rsidRPr="007D04D7">
        <w:rPr>
          <w:spacing w:val="-1"/>
          <w:lang w:val="tr-TR"/>
        </w:rPr>
        <w:t>)</w:t>
      </w:r>
      <w:r w:rsidR="008F5FEA">
        <w:rPr>
          <w:spacing w:val="-1"/>
          <w:lang w:val="tr-TR"/>
        </w:rPr>
        <w:t>;</w:t>
      </w:r>
    </w:p>
    <w:p w:rsidR="009A1802" w:rsidRPr="009A1802" w:rsidRDefault="008F5FEA" w:rsidP="009A1802">
      <w:pPr>
        <w:pStyle w:val="ListeParagraf"/>
        <w:numPr>
          <w:ilvl w:val="0"/>
          <w:numId w:val="2"/>
        </w:numPr>
        <w:tabs>
          <w:tab w:val="left" w:pos="480"/>
        </w:tabs>
        <w:spacing w:before="104" w:line="230" w:lineRule="auto"/>
        <w:ind w:right="117"/>
        <w:rPr>
          <w:lang w:val="tr-TR"/>
        </w:rPr>
      </w:pPr>
      <w:r w:rsidRPr="008F5FEA">
        <w:rPr>
          <w:spacing w:val="-1"/>
          <w:lang w:val="tr-TR"/>
        </w:rPr>
        <w:t xml:space="preserve">Yasaklı </w:t>
      </w:r>
      <w:r w:rsidR="009A1802" w:rsidRPr="009A1802">
        <w:rPr>
          <w:spacing w:val="-1"/>
          <w:lang w:val="tr-TR"/>
        </w:rPr>
        <w:t xml:space="preserve">maddelerin veya </w:t>
      </w:r>
      <w:proofErr w:type="spellStart"/>
      <w:r w:rsidR="009A1802" w:rsidRPr="009A1802">
        <w:rPr>
          <w:spacing w:val="-1"/>
          <w:lang w:val="tr-TR"/>
        </w:rPr>
        <w:t>metabolitlerinin</w:t>
      </w:r>
      <w:proofErr w:type="spellEnd"/>
      <w:r w:rsidR="009A1802" w:rsidRPr="009A1802">
        <w:rPr>
          <w:spacing w:val="-1"/>
          <w:lang w:val="tr-TR"/>
        </w:rPr>
        <w:t xml:space="preserve"> eşik değerlerini veya minimum raporlama seviyelerini belirlemek için </w:t>
      </w:r>
      <w:proofErr w:type="spellStart"/>
      <w:r w:rsidR="009A1802" w:rsidRPr="009A1802">
        <w:rPr>
          <w:spacing w:val="-1"/>
          <w:lang w:val="tr-TR"/>
        </w:rPr>
        <w:t>farmakokinetik</w:t>
      </w:r>
      <w:proofErr w:type="spellEnd"/>
      <w:r w:rsidR="009A1802" w:rsidRPr="009A1802">
        <w:rPr>
          <w:spacing w:val="-1"/>
          <w:lang w:val="tr-TR"/>
        </w:rPr>
        <w:t xml:space="preserve"> çalışmalar (örneğin,</w:t>
      </w:r>
      <w:r w:rsidR="00BB3035">
        <w:rPr>
          <w:spacing w:val="-1"/>
          <w:lang w:val="tr-TR"/>
        </w:rPr>
        <w:t xml:space="preserve"> beta-2 </w:t>
      </w:r>
      <w:proofErr w:type="spellStart"/>
      <w:r w:rsidR="00BB3035">
        <w:rPr>
          <w:spacing w:val="-1"/>
          <w:lang w:val="tr-TR"/>
        </w:rPr>
        <w:t>agonistler</w:t>
      </w:r>
      <w:proofErr w:type="spellEnd"/>
      <w:r w:rsidR="00BB3035">
        <w:rPr>
          <w:spacing w:val="-1"/>
          <w:lang w:val="tr-TR"/>
        </w:rPr>
        <w:t xml:space="preserve">, uyarıcılar) yapılması; </w:t>
      </w:r>
      <w:r w:rsidR="009A1802" w:rsidRPr="009A1802">
        <w:rPr>
          <w:spacing w:val="-1"/>
          <w:lang w:val="tr-TR"/>
        </w:rPr>
        <w:t>izin verilen (örneğin, yarışma dışı veya yöntem) kullanımla yasaklı kullanım, doğal kaynaklarla kasıtlı kullanım veya gıda kalıntılarındaki varlık arasında ayrım yapılması</w:t>
      </w:r>
      <w:r w:rsidR="009A1802">
        <w:rPr>
          <w:spacing w:val="-1"/>
          <w:lang w:val="tr-TR"/>
        </w:rPr>
        <w:t>;</w:t>
      </w:r>
    </w:p>
    <w:p w:rsidR="009A1802" w:rsidRPr="009127BE" w:rsidRDefault="009A1802" w:rsidP="009A1802">
      <w:pPr>
        <w:pStyle w:val="ListeParagraf"/>
        <w:numPr>
          <w:ilvl w:val="0"/>
          <w:numId w:val="2"/>
        </w:numPr>
        <w:tabs>
          <w:tab w:val="left" w:pos="480"/>
        </w:tabs>
        <w:spacing w:before="104" w:line="230" w:lineRule="auto"/>
        <w:ind w:right="117"/>
        <w:rPr>
          <w:lang w:val="tr-TR"/>
        </w:rPr>
      </w:pPr>
      <w:r>
        <w:rPr>
          <w:spacing w:val="-1"/>
          <w:lang w:val="tr-TR"/>
        </w:rPr>
        <w:t>A</w:t>
      </w:r>
      <w:r w:rsidRPr="009A1802">
        <w:rPr>
          <w:lang w:val="tr-TR"/>
        </w:rPr>
        <w:t xml:space="preserve">day </w:t>
      </w:r>
      <w:proofErr w:type="spellStart"/>
      <w:r w:rsidRPr="009A1802">
        <w:rPr>
          <w:lang w:val="tr-TR"/>
        </w:rPr>
        <w:t>biyobelirteçlerin</w:t>
      </w:r>
      <w:proofErr w:type="spellEnd"/>
      <w:r w:rsidRPr="009A1802">
        <w:rPr>
          <w:lang w:val="tr-TR"/>
        </w:rPr>
        <w:t xml:space="preserve"> veya moleküler/hücresel/alt hücresel imzaların doğrulanması dahil</w:t>
      </w:r>
      <w:r w:rsidR="009E4C4F">
        <w:rPr>
          <w:lang w:val="tr-TR"/>
        </w:rPr>
        <w:t xml:space="preserve"> olmak üzere</w:t>
      </w:r>
      <w:r w:rsidRPr="009A1802">
        <w:rPr>
          <w:lang w:val="tr-TR"/>
        </w:rPr>
        <w:t xml:space="preserve"> </w:t>
      </w:r>
      <w:proofErr w:type="spellStart"/>
      <w:r>
        <w:rPr>
          <w:lang w:val="tr-TR"/>
        </w:rPr>
        <w:t>o</w:t>
      </w:r>
      <w:r w:rsidRPr="009A1802">
        <w:rPr>
          <w:lang w:val="tr-TR"/>
        </w:rPr>
        <w:t>to</w:t>
      </w:r>
      <w:r>
        <w:rPr>
          <w:lang w:val="tr-TR"/>
        </w:rPr>
        <w:t>log</w:t>
      </w:r>
      <w:proofErr w:type="spellEnd"/>
      <w:r>
        <w:rPr>
          <w:lang w:val="tr-TR"/>
        </w:rPr>
        <w:t xml:space="preserve"> kan transfüzyonunun tespiti;</w:t>
      </w:r>
    </w:p>
    <w:p w:rsidR="007126C7" w:rsidRPr="009127BE" w:rsidRDefault="009A1802" w:rsidP="009A1802">
      <w:pPr>
        <w:pStyle w:val="ListeParagraf"/>
        <w:numPr>
          <w:ilvl w:val="0"/>
          <w:numId w:val="2"/>
        </w:numPr>
        <w:tabs>
          <w:tab w:val="left" w:pos="480"/>
        </w:tabs>
        <w:spacing w:before="117" w:line="220" w:lineRule="auto"/>
        <w:ind w:right="115"/>
        <w:rPr>
          <w:lang w:val="tr-TR"/>
        </w:rPr>
      </w:pPr>
      <w:r w:rsidRPr="009A1802">
        <w:rPr>
          <w:lang w:val="tr-TR"/>
        </w:rPr>
        <w:t xml:space="preserve">Sporcu Biyolojik Pasaportu (örneğin, doping veya hematolojik, </w:t>
      </w:r>
      <w:proofErr w:type="spellStart"/>
      <w:r w:rsidRPr="009A1802">
        <w:rPr>
          <w:lang w:val="tr-TR"/>
        </w:rPr>
        <w:t>steroid</w:t>
      </w:r>
      <w:proofErr w:type="spellEnd"/>
      <w:r w:rsidRPr="009A1802">
        <w:rPr>
          <w:lang w:val="tr-TR"/>
        </w:rPr>
        <w:t xml:space="preserve"> veya endokrin [büyüme hormonu belirteçleri] modüllerine ilişkin önemli faktörlerin yeni </w:t>
      </w:r>
      <w:proofErr w:type="spellStart"/>
      <w:r w:rsidRPr="009A1802">
        <w:rPr>
          <w:lang w:val="tr-TR"/>
        </w:rPr>
        <w:t>biyo</w:t>
      </w:r>
      <w:r>
        <w:rPr>
          <w:lang w:val="tr-TR"/>
        </w:rPr>
        <w:t>belirteçleri</w:t>
      </w:r>
      <w:proofErr w:type="spellEnd"/>
      <w:r w:rsidRPr="009A1802">
        <w:rPr>
          <w:lang w:val="tr-TR"/>
        </w:rPr>
        <w:t>)</w:t>
      </w:r>
      <w:r>
        <w:rPr>
          <w:lang w:val="tr-TR"/>
        </w:rPr>
        <w:t>; ve</w:t>
      </w:r>
    </w:p>
    <w:p w:rsidR="007126C7" w:rsidRPr="009127BE" w:rsidRDefault="009A1802" w:rsidP="009A1802">
      <w:pPr>
        <w:pStyle w:val="ListeParagraf"/>
        <w:numPr>
          <w:ilvl w:val="0"/>
          <w:numId w:val="2"/>
        </w:numPr>
        <w:tabs>
          <w:tab w:val="left" w:pos="480"/>
        </w:tabs>
        <w:spacing w:before="95"/>
        <w:rPr>
          <w:lang w:val="tr-TR"/>
        </w:rPr>
      </w:pPr>
      <w:r w:rsidRPr="009A1802">
        <w:rPr>
          <w:lang w:val="tr-TR"/>
        </w:rPr>
        <w:t xml:space="preserve">Seçilen Sertifikalı Referans Malzeme sentezi (lütfen gerekli malzemeler için WADA ile iletişime geçin) </w:t>
      </w:r>
    </w:p>
    <w:p w:rsidR="007126C7" w:rsidRPr="009127BE" w:rsidRDefault="007126C7">
      <w:pPr>
        <w:pStyle w:val="GvdeMetni"/>
        <w:spacing w:before="9"/>
        <w:rPr>
          <w:sz w:val="35"/>
          <w:lang w:val="tr-TR"/>
        </w:rPr>
      </w:pPr>
    </w:p>
    <w:p w:rsidR="006B3B90" w:rsidRPr="006B3B90" w:rsidRDefault="006B3B90" w:rsidP="006B3B90">
      <w:pPr>
        <w:pStyle w:val="GvdeMetni"/>
        <w:spacing w:before="1"/>
        <w:ind w:left="120"/>
        <w:rPr>
          <w:lang w:val="tr-TR"/>
        </w:rPr>
      </w:pPr>
      <w:r w:rsidRPr="006B3B90">
        <w:rPr>
          <w:lang w:val="tr-TR"/>
        </w:rPr>
        <w:t xml:space="preserve">2025 </w:t>
      </w:r>
      <w:r>
        <w:rPr>
          <w:lang w:val="tr-TR"/>
        </w:rPr>
        <w:t xml:space="preserve">yılı </w:t>
      </w:r>
      <w:r w:rsidRPr="006B3B90">
        <w:rPr>
          <w:lang w:val="tr-TR"/>
        </w:rPr>
        <w:t xml:space="preserve">için </w:t>
      </w:r>
      <w:r>
        <w:rPr>
          <w:lang w:val="tr-TR"/>
        </w:rPr>
        <w:t>teklifler</w:t>
      </w:r>
      <w:r w:rsidRPr="006B3B90">
        <w:rPr>
          <w:lang w:val="tr-TR"/>
        </w:rPr>
        <w:t xml:space="preserve"> aşağıdaki şekilde sınıflandırılacaktır:  </w:t>
      </w:r>
    </w:p>
    <w:p w:rsidR="006B3B90" w:rsidRPr="006B3B90" w:rsidRDefault="00FB36D2" w:rsidP="00333032">
      <w:pPr>
        <w:pStyle w:val="GvdeMetni"/>
        <w:numPr>
          <w:ilvl w:val="0"/>
          <w:numId w:val="5"/>
        </w:numPr>
        <w:spacing w:before="1"/>
        <w:rPr>
          <w:lang w:val="tr-TR"/>
        </w:rPr>
      </w:pPr>
      <w:r>
        <w:rPr>
          <w:b/>
          <w:lang w:val="tr-TR"/>
        </w:rPr>
        <w:t>Doping</w:t>
      </w:r>
      <w:r w:rsidR="006B3B90" w:rsidRPr="006B3B90">
        <w:rPr>
          <w:b/>
          <w:lang w:val="tr-TR"/>
        </w:rPr>
        <w:t xml:space="preserve"> maddelerinin/yöntemlerinin tespiti:</w:t>
      </w:r>
      <w:r w:rsidR="006B3B90" w:rsidRPr="006B3B90">
        <w:rPr>
          <w:lang w:val="tr-TR"/>
        </w:rPr>
        <w:t xml:space="preserve"> analitik kimyada </w:t>
      </w:r>
      <w:proofErr w:type="gramStart"/>
      <w:r w:rsidR="006B3B90" w:rsidRPr="006B3B90">
        <w:rPr>
          <w:lang w:val="tr-TR"/>
        </w:rPr>
        <w:t>metodolojiler;</w:t>
      </w:r>
      <w:proofErr w:type="gramEnd"/>
      <w:r w:rsidR="006B3B90" w:rsidRPr="006B3B90">
        <w:rPr>
          <w:lang w:val="tr-TR"/>
        </w:rPr>
        <w:t xml:space="preserve"> ve özellikle, aşağıdaki konuları ele alan araştırmalar:  </w:t>
      </w:r>
    </w:p>
    <w:p w:rsidR="00333032" w:rsidRDefault="006B3B90" w:rsidP="00FB36D2">
      <w:pPr>
        <w:pStyle w:val="GvdeMetni"/>
        <w:numPr>
          <w:ilvl w:val="0"/>
          <w:numId w:val="3"/>
        </w:numPr>
        <w:spacing w:before="1"/>
        <w:rPr>
          <w:lang w:val="tr-TR"/>
        </w:rPr>
      </w:pPr>
      <w:proofErr w:type="spellStart"/>
      <w:r w:rsidRPr="006B3B90">
        <w:rPr>
          <w:lang w:val="tr-TR"/>
        </w:rPr>
        <w:t>Kromatografi</w:t>
      </w:r>
      <w:proofErr w:type="spellEnd"/>
      <w:r w:rsidRPr="006B3B90">
        <w:rPr>
          <w:lang w:val="tr-TR"/>
        </w:rPr>
        <w:t xml:space="preserve">-kütle </w:t>
      </w:r>
      <w:proofErr w:type="spellStart"/>
      <w:r w:rsidRPr="006B3B90">
        <w:rPr>
          <w:lang w:val="tr-TR"/>
        </w:rPr>
        <w:t>spektrometri</w:t>
      </w:r>
      <w:proofErr w:type="spellEnd"/>
      <w:r w:rsidRPr="006B3B90">
        <w:rPr>
          <w:lang w:val="tr-TR"/>
        </w:rPr>
        <w:t xml:space="preserve"> yöntemleri veya analitik ki</w:t>
      </w:r>
      <w:r>
        <w:rPr>
          <w:lang w:val="tr-TR"/>
        </w:rPr>
        <w:t xml:space="preserve">myada yeni yöntemler kullanılarak </w:t>
      </w:r>
      <w:r w:rsidRPr="006B3B90">
        <w:rPr>
          <w:lang w:val="tr-TR"/>
        </w:rPr>
        <w:t>doping maddelerinin ve yöntemlerinin tespiti</w:t>
      </w:r>
      <w:r w:rsidR="00FB36D2">
        <w:rPr>
          <w:lang w:val="tr-TR"/>
        </w:rPr>
        <w:t>.</w:t>
      </w:r>
    </w:p>
    <w:p w:rsidR="00FB36D2" w:rsidRDefault="00FB36D2" w:rsidP="00FB36D2">
      <w:pPr>
        <w:pStyle w:val="GvdeMetni"/>
        <w:numPr>
          <w:ilvl w:val="0"/>
          <w:numId w:val="5"/>
        </w:numPr>
        <w:spacing w:before="1"/>
        <w:rPr>
          <w:lang w:val="tr-TR"/>
        </w:rPr>
      </w:pPr>
      <w:r w:rsidRPr="00FB36D2">
        <w:rPr>
          <w:b/>
          <w:lang w:val="tr-TR"/>
        </w:rPr>
        <w:t xml:space="preserve">Doping maddelerinin/yöntemlerinin tespiti: benzer bağlama ve biyokimyasal </w:t>
      </w:r>
      <w:proofErr w:type="gramStart"/>
      <w:r w:rsidRPr="00FB36D2">
        <w:rPr>
          <w:b/>
          <w:lang w:val="tr-TR"/>
        </w:rPr>
        <w:t>yöntemler;</w:t>
      </w:r>
      <w:proofErr w:type="gramEnd"/>
      <w:r w:rsidRPr="00FB36D2">
        <w:rPr>
          <w:lang w:val="tr-TR"/>
        </w:rPr>
        <w:t xml:space="preserve"> ve özellikle aşağıdaki konuları ele alan araştırmalar:</w:t>
      </w:r>
    </w:p>
    <w:p w:rsidR="00FB36D2" w:rsidRDefault="006F0AAE" w:rsidP="00FB36D2">
      <w:pPr>
        <w:pStyle w:val="GvdeMetni"/>
        <w:numPr>
          <w:ilvl w:val="0"/>
          <w:numId w:val="3"/>
        </w:numPr>
        <w:spacing w:before="1"/>
        <w:rPr>
          <w:lang w:val="tr-TR"/>
        </w:rPr>
      </w:pPr>
      <w:hyperlink r:id="rId7" w:history="1">
        <w:r w:rsidR="00FB36D2">
          <w:rPr>
            <w:lang w:val="tr-TR"/>
          </w:rPr>
          <w:t>İ</w:t>
        </w:r>
        <w:r w:rsidR="00FB36D2" w:rsidRPr="00FB36D2">
          <w:rPr>
            <w:lang w:val="tr-TR"/>
          </w:rPr>
          <w:t>mmünolojik test</w:t>
        </w:r>
      </w:hyperlink>
      <w:r w:rsidR="00FB36D2">
        <w:rPr>
          <w:lang w:val="tr-TR"/>
        </w:rPr>
        <w:t xml:space="preserve">ler, benzer </w:t>
      </w:r>
      <w:r w:rsidR="00FB36D2" w:rsidRPr="00FB36D2">
        <w:rPr>
          <w:lang w:val="tr-TR"/>
        </w:rPr>
        <w:t>bağlama reaktiflerine dayanan diğer testler veya diğer biyokimyasal yöntemler kullanarak doping maddelerinin ve yöntemlerinin tespiti; ve</w:t>
      </w:r>
    </w:p>
    <w:p w:rsidR="00FB36D2" w:rsidRDefault="00FB36D2" w:rsidP="00FB36D2">
      <w:pPr>
        <w:pStyle w:val="GvdeMetni"/>
        <w:numPr>
          <w:ilvl w:val="0"/>
          <w:numId w:val="3"/>
        </w:numPr>
        <w:spacing w:before="1"/>
        <w:rPr>
          <w:lang w:val="tr-TR"/>
        </w:rPr>
      </w:pPr>
      <w:r w:rsidRPr="00FB36D2">
        <w:rPr>
          <w:lang w:val="tr-TR"/>
        </w:rPr>
        <w:t xml:space="preserve">Doğrulanmış </w:t>
      </w:r>
      <w:r>
        <w:rPr>
          <w:lang w:val="tr-TR"/>
        </w:rPr>
        <w:t>benzer</w:t>
      </w:r>
      <w:r w:rsidRPr="00FB36D2">
        <w:rPr>
          <w:lang w:val="tr-TR"/>
        </w:rPr>
        <w:t xml:space="preserve"> bağlama bazlı testlerin ve diğer biyokimyasal yaklaşımların çoklu tespiti</w:t>
      </w:r>
      <w:r>
        <w:rPr>
          <w:lang w:val="tr-TR"/>
        </w:rPr>
        <w:t xml:space="preserve">. </w:t>
      </w:r>
    </w:p>
    <w:p w:rsidR="00FB36D2" w:rsidRDefault="00FB36D2" w:rsidP="00B02062">
      <w:pPr>
        <w:pStyle w:val="GvdeMetni"/>
        <w:numPr>
          <w:ilvl w:val="0"/>
          <w:numId w:val="5"/>
        </w:numPr>
        <w:spacing w:before="1"/>
        <w:rPr>
          <w:lang w:val="tr-TR"/>
        </w:rPr>
      </w:pPr>
      <w:r w:rsidRPr="00FB36D2">
        <w:rPr>
          <w:b/>
          <w:lang w:val="tr-TR"/>
        </w:rPr>
        <w:t xml:space="preserve">Doping maddelerinin/yöntemlerinin farmakolojik </w:t>
      </w:r>
      <w:proofErr w:type="gramStart"/>
      <w:r w:rsidRPr="00FB36D2">
        <w:rPr>
          <w:b/>
          <w:lang w:val="tr-TR"/>
        </w:rPr>
        <w:t>çalışmaları</w:t>
      </w:r>
      <w:r>
        <w:rPr>
          <w:b/>
          <w:lang w:val="tr-TR"/>
        </w:rPr>
        <w:t>;</w:t>
      </w:r>
      <w:proofErr w:type="gramEnd"/>
      <w:r w:rsidRPr="00FB36D2">
        <w:rPr>
          <w:lang w:val="tr-TR"/>
        </w:rPr>
        <w:t xml:space="preserve"> ve özellikle aşağıdaki konuları ele alan araştırmalar</w:t>
      </w:r>
      <w:r>
        <w:rPr>
          <w:lang w:val="tr-TR"/>
        </w:rPr>
        <w:t>:</w:t>
      </w:r>
    </w:p>
    <w:p w:rsidR="00333032" w:rsidRDefault="00B02062" w:rsidP="00B02062">
      <w:pPr>
        <w:pStyle w:val="GvdeMetni"/>
        <w:numPr>
          <w:ilvl w:val="0"/>
          <w:numId w:val="11"/>
        </w:numPr>
        <w:spacing w:before="1"/>
        <w:rPr>
          <w:lang w:val="tr-TR"/>
        </w:rPr>
      </w:pPr>
      <w:r w:rsidRPr="00B02062">
        <w:rPr>
          <w:lang w:val="tr-TR"/>
        </w:rPr>
        <w:t xml:space="preserve">İdrar/kan/kurumuş kan lekelerinde doğal olarak üretilebilen veya gıdalarda bulunabilen veya gıda </w:t>
      </w:r>
      <w:proofErr w:type="spellStart"/>
      <w:r w:rsidRPr="00B02062">
        <w:rPr>
          <w:lang w:val="tr-TR"/>
        </w:rPr>
        <w:t>k</w:t>
      </w:r>
      <w:r w:rsidR="002B07DC">
        <w:rPr>
          <w:lang w:val="tr-TR"/>
        </w:rPr>
        <w:t>ontaminantı</w:t>
      </w:r>
      <w:proofErr w:type="spellEnd"/>
      <w:r w:rsidR="002B07DC">
        <w:rPr>
          <w:lang w:val="tr-TR"/>
        </w:rPr>
        <w:t xml:space="preserve"> olarak bulunabilen </w:t>
      </w:r>
      <w:r w:rsidRPr="00B02062">
        <w:rPr>
          <w:lang w:val="tr-TR"/>
        </w:rPr>
        <w:t xml:space="preserve">veya doping etkileriyle ilişkilendirilen yasaklı maddelerin veya bunların </w:t>
      </w:r>
      <w:proofErr w:type="spellStart"/>
      <w:r w:rsidRPr="00B02062">
        <w:rPr>
          <w:lang w:val="tr-TR"/>
        </w:rPr>
        <w:t>metabolitlerinin</w:t>
      </w:r>
      <w:proofErr w:type="spellEnd"/>
      <w:r w:rsidRPr="00B02062">
        <w:rPr>
          <w:lang w:val="tr-TR"/>
        </w:rPr>
        <w:t xml:space="preserve"> eşik/raporlama seviyelerinin ku</w:t>
      </w:r>
      <w:r>
        <w:rPr>
          <w:lang w:val="tr-TR"/>
        </w:rPr>
        <w:t>rulması ve/veya geliştirilmesi;</w:t>
      </w:r>
    </w:p>
    <w:p w:rsidR="00B02062" w:rsidRDefault="00B02062" w:rsidP="00B02062">
      <w:pPr>
        <w:pStyle w:val="GvdeMetni"/>
        <w:numPr>
          <w:ilvl w:val="0"/>
          <w:numId w:val="11"/>
        </w:numPr>
        <w:spacing w:before="1"/>
        <w:rPr>
          <w:lang w:val="tr-TR"/>
        </w:rPr>
      </w:pPr>
      <w:r>
        <w:rPr>
          <w:lang w:val="tr-TR"/>
        </w:rPr>
        <w:t>C</w:t>
      </w:r>
      <w:r w:rsidRPr="00B02062">
        <w:rPr>
          <w:lang w:val="tr-TR"/>
        </w:rPr>
        <w:t xml:space="preserve">insiyet, genetik ve çevresel faktörlerin atılım, tespit veya biyolojik </w:t>
      </w:r>
      <w:r w:rsidR="00026FDC">
        <w:rPr>
          <w:lang w:val="tr-TR"/>
        </w:rPr>
        <w:t>eylem</w:t>
      </w:r>
      <w:r w:rsidRPr="00B02062">
        <w:rPr>
          <w:lang w:val="tr-TR"/>
        </w:rPr>
        <w:t xml:space="preserve"> üzerindeki etkisi dahil olmak üzere </w:t>
      </w:r>
      <w:r>
        <w:rPr>
          <w:lang w:val="tr-TR"/>
        </w:rPr>
        <w:t>y</w:t>
      </w:r>
      <w:r w:rsidRPr="00B02062">
        <w:rPr>
          <w:lang w:val="tr-TR"/>
        </w:rPr>
        <w:t xml:space="preserve">asaklı maddelerin ve yöntemlerin </w:t>
      </w:r>
      <w:proofErr w:type="spellStart"/>
      <w:r w:rsidRPr="00B02062">
        <w:rPr>
          <w:lang w:val="tr-TR"/>
        </w:rPr>
        <w:t>farmakokinetiğ</w:t>
      </w:r>
      <w:r>
        <w:rPr>
          <w:lang w:val="tr-TR"/>
        </w:rPr>
        <w:t>i</w:t>
      </w:r>
      <w:proofErr w:type="spellEnd"/>
      <w:r>
        <w:rPr>
          <w:lang w:val="tr-TR"/>
        </w:rPr>
        <w:t>/farmakodinamiği/metabolizması;</w:t>
      </w:r>
    </w:p>
    <w:p w:rsidR="00B02062" w:rsidRDefault="00F56D3D" w:rsidP="00F56D3D">
      <w:pPr>
        <w:pStyle w:val="GvdeMetni"/>
        <w:numPr>
          <w:ilvl w:val="0"/>
          <w:numId w:val="11"/>
        </w:numPr>
        <w:spacing w:before="1"/>
        <w:rPr>
          <w:lang w:val="tr-TR"/>
        </w:rPr>
      </w:pPr>
      <w:r w:rsidRPr="00F56D3D">
        <w:rPr>
          <w:lang w:val="tr-TR"/>
        </w:rPr>
        <w:t xml:space="preserve">İlaçların, ilaç etkileşimlerinin (kokteyl </w:t>
      </w:r>
      <w:proofErr w:type="spellStart"/>
      <w:r w:rsidRPr="00F56D3D">
        <w:rPr>
          <w:lang w:val="tr-TR"/>
        </w:rPr>
        <w:t>formülasyonları</w:t>
      </w:r>
      <w:proofErr w:type="spellEnd"/>
      <w:r w:rsidRPr="00F56D3D">
        <w:rPr>
          <w:lang w:val="tr-TR"/>
        </w:rPr>
        <w:t xml:space="preserve">) veya ilaç </w:t>
      </w:r>
      <w:proofErr w:type="spellStart"/>
      <w:r w:rsidRPr="00F56D3D">
        <w:rPr>
          <w:lang w:val="tr-TR"/>
        </w:rPr>
        <w:t>mikrodozlamasının</w:t>
      </w:r>
      <w:proofErr w:type="spellEnd"/>
      <w:r w:rsidRPr="00F56D3D">
        <w:rPr>
          <w:lang w:val="tr-TR"/>
        </w:rPr>
        <w:t xml:space="preserve"> doping potansiyeli ve tespit stratejileri; ve</w:t>
      </w:r>
    </w:p>
    <w:p w:rsidR="00F56D3D" w:rsidRDefault="00F56D3D" w:rsidP="00F56D3D">
      <w:pPr>
        <w:pStyle w:val="GvdeMetni"/>
        <w:numPr>
          <w:ilvl w:val="0"/>
          <w:numId w:val="11"/>
        </w:numPr>
        <w:spacing w:before="1"/>
        <w:rPr>
          <w:lang w:val="tr-TR"/>
        </w:rPr>
      </w:pPr>
      <w:r w:rsidRPr="00F56D3D">
        <w:rPr>
          <w:lang w:val="tr-TR"/>
        </w:rPr>
        <w:t xml:space="preserve">Yasaklı maddelerin uzun vadeli </w:t>
      </w:r>
      <w:proofErr w:type="spellStart"/>
      <w:r w:rsidRPr="00F56D3D">
        <w:rPr>
          <w:lang w:val="tr-TR"/>
        </w:rPr>
        <w:t>metabolitleri</w:t>
      </w:r>
      <w:proofErr w:type="spellEnd"/>
      <w:r w:rsidRPr="00F56D3D">
        <w:rPr>
          <w:lang w:val="tr-TR"/>
        </w:rPr>
        <w:t xml:space="preserve"> veya belirteçleri.</w:t>
      </w:r>
    </w:p>
    <w:p w:rsidR="00B02062" w:rsidRDefault="00B02062" w:rsidP="00B02062">
      <w:pPr>
        <w:pStyle w:val="GvdeMetni"/>
        <w:spacing w:before="1"/>
        <w:rPr>
          <w:lang w:val="tr-TR"/>
        </w:rPr>
      </w:pPr>
    </w:p>
    <w:p w:rsidR="00F56D3D" w:rsidRPr="00F56D3D" w:rsidRDefault="00F56D3D" w:rsidP="00F56D3D">
      <w:pPr>
        <w:pStyle w:val="ListeParagraf"/>
        <w:numPr>
          <w:ilvl w:val="0"/>
          <w:numId w:val="5"/>
        </w:numPr>
        <w:tabs>
          <w:tab w:val="left" w:pos="403"/>
        </w:tabs>
        <w:spacing w:before="91"/>
        <w:rPr>
          <w:lang w:val="tr-TR"/>
        </w:rPr>
      </w:pPr>
      <w:r>
        <w:rPr>
          <w:rFonts w:ascii="Arial"/>
          <w:b/>
          <w:lang w:val="tr-TR"/>
        </w:rPr>
        <w:t xml:space="preserve">Sporcu Biyolojik Pasaportu (ABP); </w:t>
      </w:r>
      <w:r w:rsidRPr="00F56D3D">
        <w:rPr>
          <w:rFonts w:ascii="Arial"/>
          <w:lang w:val="tr-TR"/>
        </w:rPr>
        <w:t xml:space="preserve">ve </w:t>
      </w:r>
      <w:r w:rsidRPr="00F56D3D">
        <w:rPr>
          <w:rFonts w:ascii="Arial"/>
          <w:lang w:val="tr-TR"/>
        </w:rPr>
        <w:t>ö</w:t>
      </w:r>
      <w:r w:rsidRPr="00F56D3D">
        <w:rPr>
          <w:rFonts w:ascii="Arial"/>
          <w:lang w:val="tr-TR"/>
        </w:rPr>
        <w:t>zellikle a</w:t>
      </w:r>
      <w:r w:rsidRPr="00F56D3D">
        <w:rPr>
          <w:rFonts w:ascii="Arial"/>
          <w:lang w:val="tr-TR"/>
        </w:rPr>
        <w:t>ş</w:t>
      </w:r>
      <w:r w:rsidRPr="00F56D3D">
        <w:rPr>
          <w:rFonts w:ascii="Arial"/>
          <w:lang w:val="tr-TR"/>
        </w:rPr>
        <w:t>a</w:t>
      </w:r>
      <w:r w:rsidRPr="00F56D3D">
        <w:rPr>
          <w:rFonts w:ascii="Arial"/>
          <w:lang w:val="tr-TR"/>
        </w:rPr>
        <w:t>ğı</w:t>
      </w:r>
      <w:r w:rsidR="00026FDC">
        <w:rPr>
          <w:rFonts w:ascii="Arial"/>
          <w:lang w:val="tr-TR"/>
        </w:rPr>
        <w:t>daki konular</w:t>
      </w:r>
      <w:r w:rsidR="00026FDC">
        <w:rPr>
          <w:rFonts w:ascii="Arial"/>
          <w:lang w:val="tr-TR"/>
        </w:rPr>
        <w:t>ı</w:t>
      </w:r>
      <w:r w:rsidR="00026FDC">
        <w:rPr>
          <w:rFonts w:ascii="Arial"/>
          <w:lang w:val="tr-TR"/>
        </w:rPr>
        <w:t xml:space="preserve"> </w:t>
      </w:r>
      <w:r w:rsidRPr="00F56D3D">
        <w:rPr>
          <w:rFonts w:ascii="Arial"/>
          <w:lang w:val="tr-TR"/>
        </w:rPr>
        <w:t>ele alan ara</w:t>
      </w:r>
      <w:r w:rsidRPr="00F56D3D">
        <w:rPr>
          <w:rFonts w:ascii="Arial"/>
          <w:lang w:val="tr-TR"/>
        </w:rPr>
        <w:t>ş</w:t>
      </w:r>
      <w:r w:rsidRPr="00F56D3D">
        <w:rPr>
          <w:rFonts w:ascii="Arial"/>
          <w:lang w:val="tr-TR"/>
        </w:rPr>
        <w:t>t</w:t>
      </w:r>
      <w:r w:rsidRPr="00F56D3D">
        <w:rPr>
          <w:rFonts w:ascii="Arial"/>
          <w:lang w:val="tr-TR"/>
        </w:rPr>
        <w:t>ı</w:t>
      </w:r>
      <w:r w:rsidRPr="00F56D3D">
        <w:rPr>
          <w:rFonts w:ascii="Arial"/>
          <w:lang w:val="tr-TR"/>
        </w:rPr>
        <w:t>rmalar:</w:t>
      </w:r>
    </w:p>
    <w:p w:rsidR="00F56D3D" w:rsidRPr="00F56D3D" w:rsidRDefault="002762D8" w:rsidP="00F56D3D">
      <w:pPr>
        <w:pStyle w:val="ListeParagraf"/>
        <w:numPr>
          <w:ilvl w:val="0"/>
          <w:numId w:val="12"/>
        </w:numPr>
        <w:tabs>
          <w:tab w:val="left" w:pos="403"/>
        </w:tabs>
        <w:spacing w:before="91"/>
        <w:rPr>
          <w:lang w:val="tr-TR"/>
        </w:rPr>
      </w:pPr>
      <w:proofErr w:type="spellStart"/>
      <w:r w:rsidRPr="00F56D3D">
        <w:rPr>
          <w:lang w:val="tr-TR"/>
        </w:rPr>
        <w:t>ABP'nin</w:t>
      </w:r>
      <w:proofErr w:type="spellEnd"/>
      <w:r w:rsidRPr="00F56D3D">
        <w:rPr>
          <w:lang w:val="tr-TR"/>
        </w:rPr>
        <w:t xml:space="preserve"> Hematolojik, </w:t>
      </w:r>
      <w:proofErr w:type="spellStart"/>
      <w:r w:rsidRPr="00F56D3D">
        <w:rPr>
          <w:lang w:val="tr-TR"/>
        </w:rPr>
        <w:t>Ste</w:t>
      </w:r>
      <w:r>
        <w:rPr>
          <w:lang w:val="tr-TR"/>
        </w:rPr>
        <w:t>roid</w:t>
      </w:r>
      <w:proofErr w:type="spellEnd"/>
      <w:r w:rsidRPr="00F56D3D">
        <w:rPr>
          <w:lang w:val="tr-TR"/>
        </w:rPr>
        <w:t xml:space="preserve"> ve Endokrin modüllerinde</w:t>
      </w:r>
      <w:r>
        <w:rPr>
          <w:lang w:val="tr-TR"/>
        </w:rPr>
        <w:t xml:space="preserve"> </w:t>
      </w:r>
      <w:proofErr w:type="spellStart"/>
      <w:r>
        <w:rPr>
          <w:lang w:val="tr-TR"/>
        </w:rPr>
        <w:t>t</w:t>
      </w:r>
      <w:r w:rsidR="00F56D3D" w:rsidRPr="00F56D3D">
        <w:rPr>
          <w:lang w:val="tr-TR"/>
        </w:rPr>
        <w:t>ranskriptomik</w:t>
      </w:r>
      <w:proofErr w:type="spellEnd"/>
      <w:r w:rsidR="00F56D3D" w:rsidRPr="00F56D3D">
        <w:rPr>
          <w:lang w:val="tr-TR"/>
        </w:rPr>
        <w:t xml:space="preserve">, </w:t>
      </w:r>
      <w:proofErr w:type="spellStart"/>
      <w:r w:rsidR="00F56D3D" w:rsidRPr="00F56D3D">
        <w:rPr>
          <w:lang w:val="tr-TR"/>
        </w:rPr>
        <w:t>metabolomik</w:t>
      </w:r>
      <w:proofErr w:type="spellEnd"/>
      <w:r w:rsidR="00F56D3D" w:rsidRPr="00F56D3D">
        <w:rPr>
          <w:lang w:val="tr-TR"/>
        </w:rPr>
        <w:t xml:space="preserve"> ve </w:t>
      </w:r>
      <w:proofErr w:type="spellStart"/>
      <w:r w:rsidR="00F56D3D" w:rsidRPr="00F56D3D">
        <w:rPr>
          <w:lang w:val="tr-TR"/>
        </w:rPr>
        <w:t>proteomik</w:t>
      </w:r>
      <w:proofErr w:type="spellEnd"/>
      <w:r w:rsidR="00F56D3D" w:rsidRPr="00F56D3D">
        <w:rPr>
          <w:lang w:val="tr-TR"/>
        </w:rPr>
        <w:t xml:space="preserve"> yaklaşımlarla yeni ayırıcı </w:t>
      </w:r>
      <w:r>
        <w:rPr>
          <w:lang w:val="tr-TR"/>
        </w:rPr>
        <w:t>belirteçlerin keşfi ve doğrulanması;</w:t>
      </w:r>
    </w:p>
    <w:p w:rsidR="00F56D3D" w:rsidRDefault="002762D8" w:rsidP="00F56D3D">
      <w:pPr>
        <w:pStyle w:val="ListeParagraf"/>
        <w:numPr>
          <w:ilvl w:val="0"/>
          <w:numId w:val="12"/>
        </w:numPr>
        <w:tabs>
          <w:tab w:val="left" w:pos="403"/>
        </w:tabs>
        <w:spacing w:before="91"/>
        <w:rPr>
          <w:lang w:val="tr-TR"/>
        </w:rPr>
      </w:pPr>
      <w:r>
        <w:rPr>
          <w:lang w:val="tr-TR"/>
        </w:rPr>
        <w:t>K</w:t>
      </w:r>
      <w:r w:rsidRPr="00F56D3D">
        <w:rPr>
          <w:lang w:val="tr-TR"/>
        </w:rPr>
        <w:t xml:space="preserve">arıştırıcı faktörlerin değerlendirilmesi </w:t>
      </w:r>
      <w:r>
        <w:rPr>
          <w:lang w:val="tr-TR"/>
        </w:rPr>
        <w:t>ve m</w:t>
      </w:r>
      <w:r w:rsidR="00F56D3D" w:rsidRPr="00F56D3D">
        <w:rPr>
          <w:lang w:val="tr-TR"/>
        </w:rPr>
        <w:t xml:space="preserve">evcut modüllerin özgüllüğünü artıran yeni </w:t>
      </w:r>
      <w:proofErr w:type="spellStart"/>
      <w:r w:rsidR="00F56D3D" w:rsidRPr="00F56D3D">
        <w:rPr>
          <w:lang w:val="tr-TR"/>
        </w:rPr>
        <w:t>bio</w:t>
      </w:r>
      <w:r>
        <w:rPr>
          <w:lang w:val="tr-TR"/>
        </w:rPr>
        <w:t>belirteçlerin</w:t>
      </w:r>
      <w:proofErr w:type="spellEnd"/>
      <w:r w:rsidR="00F56D3D" w:rsidRPr="00F56D3D">
        <w:rPr>
          <w:lang w:val="tr-TR"/>
        </w:rPr>
        <w:t xml:space="preserve"> doğrulanması;</w:t>
      </w:r>
    </w:p>
    <w:p w:rsidR="002762D8" w:rsidRDefault="002762D8" w:rsidP="002762D8">
      <w:pPr>
        <w:pStyle w:val="ListeParagraf"/>
        <w:numPr>
          <w:ilvl w:val="0"/>
          <w:numId w:val="12"/>
        </w:numPr>
        <w:tabs>
          <w:tab w:val="left" w:pos="403"/>
        </w:tabs>
        <w:spacing w:before="91"/>
        <w:rPr>
          <w:lang w:val="tr-TR"/>
        </w:rPr>
      </w:pPr>
      <w:r w:rsidRPr="002762D8">
        <w:rPr>
          <w:lang w:val="tr-TR"/>
        </w:rPr>
        <w:t xml:space="preserve">ABP yaklaşımının diğer hedef </w:t>
      </w:r>
      <w:proofErr w:type="spellStart"/>
      <w:r w:rsidRPr="002762D8">
        <w:rPr>
          <w:lang w:val="tr-TR"/>
        </w:rPr>
        <w:t>analitler</w:t>
      </w:r>
      <w:r>
        <w:rPr>
          <w:lang w:val="tr-TR"/>
        </w:rPr>
        <w:t>le</w:t>
      </w:r>
      <w:proofErr w:type="spellEnd"/>
      <w:r w:rsidRPr="002762D8">
        <w:rPr>
          <w:lang w:val="tr-TR"/>
        </w:rPr>
        <w:t xml:space="preserve"> (örneğin, endokrin modülünün bir parçası ol</w:t>
      </w:r>
      <w:r>
        <w:rPr>
          <w:lang w:val="tr-TR"/>
        </w:rPr>
        <w:t xml:space="preserve">arak ek </w:t>
      </w:r>
      <w:proofErr w:type="spellStart"/>
      <w:r>
        <w:rPr>
          <w:lang w:val="tr-TR"/>
        </w:rPr>
        <w:t>peptid</w:t>
      </w:r>
      <w:proofErr w:type="spellEnd"/>
      <w:r>
        <w:rPr>
          <w:lang w:val="tr-TR"/>
        </w:rPr>
        <w:t xml:space="preserve"> hormonlar), ABP belirteçlerini</w:t>
      </w:r>
      <w:r w:rsidRPr="002762D8">
        <w:rPr>
          <w:lang w:val="tr-TR"/>
        </w:rPr>
        <w:t xml:space="preserve"> algılamak için analitik yöntemler</w:t>
      </w:r>
      <w:r>
        <w:rPr>
          <w:lang w:val="tr-TR"/>
        </w:rPr>
        <w:t>le</w:t>
      </w:r>
      <w:r w:rsidRPr="002762D8">
        <w:rPr>
          <w:lang w:val="tr-TR"/>
        </w:rPr>
        <w:t>, alternatif örnek matrisleri ve biyolojik verilerin anali</w:t>
      </w:r>
      <w:r>
        <w:rPr>
          <w:lang w:val="tr-TR"/>
        </w:rPr>
        <w:t>zine yönelik diğer yaklaşımlarla</w:t>
      </w:r>
      <w:r w:rsidRPr="002762D8">
        <w:rPr>
          <w:lang w:val="tr-TR"/>
        </w:rPr>
        <w:t xml:space="preserve"> genişletilmesi.</w:t>
      </w:r>
    </w:p>
    <w:p w:rsidR="005B4D0B" w:rsidRDefault="005B4D0B" w:rsidP="005B4D0B">
      <w:pPr>
        <w:pStyle w:val="ListeParagraf"/>
        <w:tabs>
          <w:tab w:val="left" w:pos="403"/>
        </w:tabs>
        <w:spacing w:before="91"/>
        <w:ind w:left="960" w:firstLine="0"/>
        <w:rPr>
          <w:lang w:val="tr-TR"/>
        </w:rPr>
      </w:pPr>
    </w:p>
    <w:p w:rsidR="005B4D0B" w:rsidRPr="005B4D0B" w:rsidRDefault="005B4D0B" w:rsidP="005B4D0B">
      <w:pPr>
        <w:pStyle w:val="ListeParagraf"/>
        <w:numPr>
          <w:ilvl w:val="0"/>
          <w:numId w:val="5"/>
        </w:numPr>
        <w:tabs>
          <w:tab w:val="left" w:pos="403"/>
        </w:tabs>
        <w:spacing w:before="91"/>
        <w:rPr>
          <w:lang w:val="tr-TR"/>
        </w:rPr>
      </w:pPr>
      <w:r w:rsidRPr="005B4D0B">
        <w:rPr>
          <w:b/>
          <w:lang w:val="tr-TR"/>
        </w:rPr>
        <w:lastRenderedPageBreak/>
        <w:t>Doping maddeleri/</w:t>
      </w:r>
      <w:r w:rsidR="002B07DC" w:rsidRPr="005B4D0B">
        <w:rPr>
          <w:b/>
          <w:lang w:val="tr-TR"/>
        </w:rPr>
        <w:t>metotlarının</w:t>
      </w:r>
      <w:r w:rsidRPr="005B4D0B">
        <w:rPr>
          <w:b/>
          <w:lang w:val="tr-TR"/>
        </w:rPr>
        <w:t xml:space="preserve"> tespiti: moleküler biyoloji, "</w:t>
      </w:r>
      <w:proofErr w:type="spellStart"/>
      <w:r w:rsidRPr="005B4D0B">
        <w:rPr>
          <w:b/>
          <w:lang w:val="tr-TR"/>
        </w:rPr>
        <w:t>omics</w:t>
      </w:r>
      <w:proofErr w:type="spellEnd"/>
      <w:r w:rsidRPr="005B4D0B">
        <w:rPr>
          <w:b/>
          <w:lang w:val="tr-TR"/>
        </w:rPr>
        <w:t xml:space="preserve">" ve çeşitli </w:t>
      </w:r>
      <w:proofErr w:type="gramStart"/>
      <w:r w:rsidR="002B07DC" w:rsidRPr="005B4D0B">
        <w:rPr>
          <w:b/>
          <w:lang w:val="tr-TR"/>
        </w:rPr>
        <w:t>metodolojiler</w:t>
      </w:r>
      <w:r w:rsidR="002B07DC">
        <w:rPr>
          <w:b/>
          <w:lang w:val="tr-TR"/>
        </w:rPr>
        <w:t>;</w:t>
      </w:r>
      <w:proofErr w:type="gramEnd"/>
      <w:r w:rsidRPr="005B4D0B">
        <w:rPr>
          <w:lang w:val="tr-TR"/>
        </w:rPr>
        <w:t xml:space="preserve"> ve özellikle </w:t>
      </w:r>
      <w:r w:rsidR="00606371">
        <w:rPr>
          <w:lang w:val="tr-TR"/>
        </w:rPr>
        <w:t>aşağıdaki konuları</w:t>
      </w:r>
      <w:r w:rsidRPr="005B4D0B">
        <w:rPr>
          <w:lang w:val="tr-TR"/>
        </w:rPr>
        <w:t xml:space="preserve"> ele alan araştırmalar:</w:t>
      </w:r>
    </w:p>
    <w:p w:rsidR="005B4D0B" w:rsidRPr="005B4D0B" w:rsidRDefault="005B4D0B" w:rsidP="005B4D0B">
      <w:pPr>
        <w:pStyle w:val="ListeParagraf"/>
        <w:numPr>
          <w:ilvl w:val="0"/>
          <w:numId w:val="13"/>
        </w:numPr>
        <w:tabs>
          <w:tab w:val="left" w:pos="403"/>
        </w:tabs>
        <w:spacing w:before="91"/>
        <w:rPr>
          <w:lang w:val="tr-TR"/>
        </w:rPr>
      </w:pPr>
      <w:r w:rsidRPr="005B4D0B">
        <w:rPr>
          <w:lang w:val="tr-TR"/>
        </w:rPr>
        <w:t>Gen dopinginin tespiti, yeni duyarlı ve çoklu yöntemlerle gen transferi, gen susturulması ve gen düzenleme teknolojilerinin tespit edilmesi, insan veya hayvan çalışmalarından elde edilen örneklerle değerlendirilmesi;</w:t>
      </w:r>
    </w:p>
    <w:p w:rsidR="005B4D0B" w:rsidRPr="005B4D0B" w:rsidRDefault="005B4D0B" w:rsidP="005B4D0B">
      <w:pPr>
        <w:pStyle w:val="ListeParagraf"/>
        <w:numPr>
          <w:ilvl w:val="0"/>
          <w:numId w:val="13"/>
        </w:numPr>
        <w:tabs>
          <w:tab w:val="left" w:pos="403"/>
        </w:tabs>
        <w:spacing w:before="91"/>
        <w:rPr>
          <w:lang w:val="tr-TR"/>
        </w:rPr>
      </w:pPr>
      <w:r w:rsidRPr="005B4D0B">
        <w:rPr>
          <w:lang w:val="tr-TR"/>
        </w:rPr>
        <w:t xml:space="preserve">Yasaklı maddeler ve yöntemlerin (örneğin, </w:t>
      </w:r>
      <w:proofErr w:type="spellStart"/>
      <w:r w:rsidRPr="005B4D0B">
        <w:rPr>
          <w:lang w:val="tr-TR"/>
        </w:rPr>
        <w:t>otojenik</w:t>
      </w:r>
      <w:proofErr w:type="spellEnd"/>
      <w:r w:rsidRPr="005B4D0B">
        <w:rPr>
          <w:lang w:val="tr-TR"/>
        </w:rPr>
        <w:t xml:space="preserve"> kan transfüzyonu) tespiti için moleküler ve </w:t>
      </w:r>
      <w:proofErr w:type="spellStart"/>
      <w:r w:rsidRPr="005B4D0B">
        <w:rPr>
          <w:lang w:val="tr-TR"/>
        </w:rPr>
        <w:t>metabolik</w:t>
      </w:r>
      <w:proofErr w:type="spellEnd"/>
      <w:r w:rsidRPr="005B4D0B">
        <w:rPr>
          <w:lang w:val="tr-TR"/>
        </w:rPr>
        <w:t xml:space="preserve"> imzaların doğrulanması;</w:t>
      </w:r>
    </w:p>
    <w:p w:rsidR="005B4D0B" w:rsidRDefault="005B4D0B" w:rsidP="005B4D0B">
      <w:pPr>
        <w:pStyle w:val="ListeParagraf"/>
        <w:numPr>
          <w:ilvl w:val="0"/>
          <w:numId w:val="13"/>
        </w:numPr>
        <w:tabs>
          <w:tab w:val="left" w:pos="403"/>
        </w:tabs>
        <w:spacing w:before="91"/>
        <w:rPr>
          <w:lang w:val="tr-TR"/>
        </w:rPr>
      </w:pPr>
      <w:r w:rsidRPr="005B4D0B">
        <w:rPr>
          <w:lang w:val="tr-TR"/>
        </w:rPr>
        <w:t xml:space="preserve">Spor için önemli olan kaslar, bağ dokuları veya diğer dokular ve organlarda yasaklanmış hücre terapilerinin (örneğin, genetik olarak </w:t>
      </w:r>
      <w:r w:rsidR="00606371">
        <w:rPr>
          <w:lang w:val="tr-TR"/>
        </w:rPr>
        <w:t xml:space="preserve">değiştirilmiş </w:t>
      </w:r>
      <w:r w:rsidRPr="005B4D0B">
        <w:rPr>
          <w:lang w:val="tr-TR"/>
        </w:rPr>
        <w:t>hücreler) tespiti</w:t>
      </w:r>
    </w:p>
    <w:p w:rsidR="00632DF0" w:rsidRDefault="00632DF0" w:rsidP="00632DF0">
      <w:pPr>
        <w:pStyle w:val="ListeParagraf"/>
        <w:numPr>
          <w:ilvl w:val="0"/>
          <w:numId w:val="5"/>
        </w:numPr>
        <w:tabs>
          <w:tab w:val="left" w:pos="403"/>
        </w:tabs>
        <w:spacing w:before="91"/>
        <w:rPr>
          <w:lang w:val="tr-TR"/>
        </w:rPr>
      </w:pPr>
      <w:r w:rsidRPr="00632DF0">
        <w:rPr>
          <w:b/>
          <w:lang w:val="tr-TR"/>
        </w:rPr>
        <w:t xml:space="preserve">Anti-doping programlarını geliştirmek için bilimsel </w:t>
      </w:r>
      <w:proofErr w:type="gramStart"/>
      <w:r w:rsidRPr="00632DF0">
        <w:rPr>
          <w:b/>
          <w:lang w:val="tr-TR"/>
        </w:rPr>
        <w:t>yenilikler;</w:t>
      </w:r>
      <w:proofErr w:type="gramEnd"/>
      <w:r>
        <w:rPr>
          <w:lang w:val="tr-TR"/>
        </w:rPr>
        <w:t xml:space="preserve"> ve </w:t>
      </w:r>
      <w:r w:rsidR="00606371">
        <w:rPr>
          <w:lang w:val="tr-TR"/>
        </w:rPr>
        <w:t>özellikle aşağıdaki konuları</w:t>
      </w:r>
      <w:r w:rsidRPr="00632DF0">
        <w:rPr>
          <w:lang w:val="tr-TR"/>
        </w:rPr>
        <w:t xml:space="preserve"> ele alan araştırmalar:</w:t>
      </w:r>
    </w:p>
    <w:p w:rsidR="00632DF0" w:rsidRPr="00632DF0" w:rsidRDefault="00632DF0" w:rsidP="00632DF0">
      <w:pPr>
        <w:pStyle w:val="ListeParagraf"/>
        <w:numPr>
          <w:ilvl w:val="0"/>
          <w:numId w:val="17"/>
        </w:numPr>
        <w:tabs>
          <w:tab w:val="left" w:pos="403"/>
        </w:tabs>
        <w:spacing w:before="91"/>
        <w:rPr>
          <w:lang w:val="tr-TR"/>
        </w:rPr>
      </w:pPr>
      <w:r w:rsidRPr="00632DF0">
        <w:rPr>
          <w:lang w:val="tr-TR"/>
        </w:rPr>
        <w:t>Dop</w:t>
      </w:r>
      <w:r w:rsidR="008769F1">
        <w:rPr>
          <w:lang w:val="tr-TR"/>
        </w:rPr>
        <w:t xml:space="preserve">ing eğilimlerini belirlemek, </w:t>
      </w:r>
      <w:r w:rsidR="008769F1" w:rsidRPr="00632DF0">
        <w:rPr>
          <w:lang w:val="tr-TR"/>
        </w:rPr>
        <w:t xml:space="preserve">yasaklı maddeler ve/veya </w:t>
      </w:r>
      <w:r w:rsidR="002B07DC" w:rsidRPr="00632DF0">
        <w:rPr>
          <w:lang w:val="tr-TR"/>
        </w:rPr>
        <w:t>metotların</w:t>
      </w:r>
      <w:r w:rsidR="008769F1" w:rsidRPr="00632DF0">
        <w:rPr>
          <w:lang w:val="tr-TR"/>
        </w:rPr>
        <w:t xml:space="preserve"> tespitini iyileştirmek</w:t>
      </w:r>
      <w:r w:rsidR="008769F1">
        <w:rPr>
          <w:lang w:val="tr-TR"/>
        </w:rPr>
        <w:t>,</w:t>
      </w:r>
      <w:r w:rsidR="008769F1" w:rsidRPr="00632DF0">
        <w:rPr>
          <w:lang w:val="tr-TR"/>
        </w:rPr>
        <w:t xml:space="preserve"> </w:t>
      </w:r>
      <w:r w:rsidR="008769F1">
        <w:rPr>
          <w:lang w:val="tr-TR"/>
        </w:rPr>
        <w:t xml:space="preserve">doping tespiti </w:t>
      </w:r>
      <w:r w:rsidR="008769F1" w:rsidRPr="00632DF0">
        <w:rPr>
          <w:lang w:val="tr-TR"/>
        </w:rPr>
        <w:t>için araçlar geliştirmek</w:t>
      </w:r>
      <w:r w:rsidR="008769F1">
        <w:rPr>
          <w:lang w:val="tr-TR"/>
        </w:rPr>
        <w:t xml:space="preserve"> üzere </w:t>
      </w:r>
      <w:r w:rsidRPr="00632DF0">
        <w:rPr>
          <w:lang w:val="tr-TR"/>
        </w:rPr>
        <w:t xml:space="preserve">veri analitiği, yapay </w:t>
      </w:r>
      <w:proofErr w:type="gramStart"/>
      <w:r w:rsidRPr="00632DF0">
        <w:rPr>
          <w:lang w:val="tr-TR"/>
        </w:rPr>
        <w:t>zeka</w:t>
      </w:r>
      <w:proofErr w:type="gramEnd"/>
      <w:r w:rsidRPr="00632DF0">
        <w:rPr>
          <w:lang w:val="tr-TR"/>
        </w:rPr>
        <w:t xml:space="preserve"> kullanımı;</w:t>
      </w:r>
    </w:p>
    <w:p w:rsidR="00632DF0" w:rsidRPr="00632DF0" w:rsidRDefault="008769F1" w:rsidP="00632DF0">
      <w:pPr>
        <w:pStyle w:val="ListeParagraf"/>
        <w:numPr>
          <w:ilvl w:val="0"/>
          <w:numId w:val="15"/>
        </w:numPr>
        <w:tabs>
          <w:tab w:val="left" w:pos="403"/>
        </w:tabs>
        <w:spacing w:before="91"/>
        <w:rPr>
          <w:lang w:val="tr-TR"/>
        </w:rPr>
      </w:pPr>
      <w:r>
        <w:rPr>
          <w:lang w:val="tr-TR"/>
        </w:rPr>
        <w:t>Test programlarının,</w:t>
      </w:r>
      <w:r w:rsidR="00632DF0" w:rsidRPr="00632DF0">
        <w:rPr>
          <w:lang w:val="tr-TR"/>
        </w:rPr>
        <w:t xml:space="preserve"> </w:t>
      </w:r>
      <w:r w:rsidRPr="00632DF0">
        <w:rPr>
          <w:lang w:val="tr-TR"/>
        </w:rPr>
        <w:t>özel analizler</w:t>
      </w:r>
      <w:r>
        <w:rPr>
          <w:lang w:val="tr-TR"/>
        </w:rPr>
        <w:t>in</w:t>
      </w:r>
      <w:r w:rsidRPr="00632DF0">
        <w:rPr>
          <w:lang w:val="tr-TR"/>
        </w:rPr>
        <w:t xml:space="preserve"> ve örnek saklama</w:t>
      </w:r>
      <w:r>
        <w:rPr>
          <w:lang w:val="tr-TR"/>
        </w:rPr>
        <w:t xml:space="preserve">nın </w:t>
      </w:r>
      <w:r w:rsidR="00632DF0" w:rsidRPr="00632DF0">
        <w:rPr>
          <w:lang w:val="tr-TR"/>
        </w:rPr>
        <w:t xml:space="preserve">planlanmasında kaynakların (etkililik ve maliyet) </w:t>
      </w:r>
      <w:r>
        <w:rPr>
          <w:lang w:val="tr-TR"/>
        </w:rPr>
        <w:t xml:space="preserve">en uygun hale getirilmesi, </w:t>
      </w:r>
      <w:r w:rsidR="00632DF0" w:rsidRPr="00632DF0">
        <w:rPr>
          <w:lang w:val="tr-TR"/>
        </w:rPr>
        <w:t xml:space="preserve"> </w:t>
      </w:r>
    </w:p>
    <w:p w:rsidR="00632DF0" w:rsidRPr="00632DF0" w:rsidRDefault="008769F1" w:rsidP="00632DF0">
      <w:pPr>
        <w:pStyle w:val="ListeParagraf"/>
        <w:numPr>
          <w:ilvl w:val="0"/>
          <w:numId w:val="15"/>
        </w:numPr>
        <w:tabs>
          <w:tab w:val="left" w:pos="403"/>
        </w:tabs>
        <w:spacing w:before="91"/>
        <w:rPr>
          <w:lang w:val="tr-TR"/>
        </w:rPr>
      </w:pPr>
      <w:r>
        <w:rPr>
          <w:lang w:val="tr-TR"/>
        </w:rPr>
        <w:t>Sporculardan</w:t>
      </w:r>
      <w:r w:rsidR="00632DF0" w:rsidRPr="00632DF0">
        <w:rPr>
          <w:lang w:val="tr-TR"/>
        </w:rPr>
        <w:t xml:space="preserve"> örnek toplama deneyimini</w:t>
      </w:r>
      <w:r>
        <w:rPr>
          <w:lang w:val="tr-TR"/>
        </w:rPr>
        <w:t>n</w:t>
      </w:r>
      <w:r w:rsidR="00632DF0" w:rsidRPr="00632DF0">
        <w:rPr>
          <w:lang w:val="tr-TR"/>
        </w:rPr>
        <w:t xml:space="preserve"> </w:t>
      </w:r>
      <w:r>
        <w:rPr>
          <w:lang w:val="tr-TR"/>
        </w:rPr>
        <w:t>geliştirilmesi</w:t>
      </w:r>
      <w:r w:rsidR="00632DF0" w:rsidRPr="00632DF0">
        <w:rPr>
          <w:lang w:val="tr-TR"/>
        </w:rPr>
        <w:t>;</w:t>
      </w:r>
    </w:p>
    <w:p w:rsidR="00632DF0" w:rsidRPr="00632DF0" w:rsidRDefault="00632DF0" w:rsidP="00632DF0">
      <w:pPr>
        <w:pStyle w:val="ListeParagraf"/>
        <w:numPr>
          <w:ilvl w:val="0"/>
          <w:numId w:val="15"/>
        </w:numPr>
        <w:tabs>
          <w:tab w:val="left" w:pos="403"/>
        </w:tabs>
        <w:spacing w:before="91"/>
        <w:rPr>
          <w:lang w:val="tr-TR"/>
        </w:rPr>
      </w:pPr>
      <w:r w:rsidRPr="00632DF0">
        <w:rPr>
          <w:lang w:val="tr-TR"/>
        </w:rPr>
        <w:t>Sonuç yönetiminde pozitif test senaryolarının olasılığının değerlendirilmesi</w:t>
      </w:r>
      <w:r w:rsidR="00250C5A">
        <w:rPr>
          <w:lang w:val="tr-TR"/>
        </w:rPr>
        <w:t xml:space="preserve">. </w:t>
      </w:r>
    </w:p>
    <w:p w:rsidR="002103A7" w:rsidRPr="009127BE" w:rsidRDefault="00AA590A" w:rsidP="002103A7">
      <w:pPr>
        <w:pStyle w:val="GvdeMetni"/>
        <w:spacing w:before="89"/>
        <w:ind w:left="481"/>
        <w:rPr>
          <w:lang w:val="tr-TR"/>
        </w:rPr>
      </w:pPr>
      <w:r w:rsidRPr="009127BE">
        <w:rPr>
          <w:lang w:val="tr-TR"/>
        </w:rPr>
        <w:t>*</w:t>
      </w:r>
      <w:r w:rsidRPr="009127BE">
        <w:rPr>
          <w:spacing w:val="-3"/>
          <w:lang w:val="tr-TR"/>
        </w:rPr>
        <w:t xml:space="preserve"> </w:t>
      </w:r>
      <w:r w:rsidR="002103A7" w:rsidRPr="002103A7">
        <w:rPr>
          <w:spacing w:val="-3"/>
          <w:lang w:val="tr-TR"/>
        </w:rPr>
        <w:t>Sosyal bilim araştırmalarına odaklanan projeler uygun değildir.</w:t>
      </w:r>
    </w:p>
    <w:p w:rsidR="007126C7" w:rsidRPr="009127BE" w:rsidRDefault="007126C7">
      <w:pPr>
        <w:pStyle w:val="GvdeMetni"/>
        <w:rPr>
          <w:sz w:val="20"/>
          <w:lang w:val="tr-TR"/>
        </w:rPr>
      </w:pPr>
    </w:p>
    <w:p w:rsidR="007126C7" w:rsidRPr="009127BE" w:rsidRDefault="00EA2C95">
      <w:pPr>
        <w:pStyle w:val="Balk1"/>
        <w:spacing w:before="204"/>
        <w:rPr>
          <w:lang w:val="tr-TR"/>
        </w:rPr>
      </w:pPr>
      <w:r>
        <w:rPr>
          <w:lang w:val="tr-TR"/>
        </w:rPr>
        <w:t>2025 Bilimsel Araştırma Hibeleri Teklif Çağrısı</w:t>
      </w:r>
    </w:p>
    <w:p w:rsidR="007126C7" w:rsidRPr="009127BE" w:rsidRDefault="000444FB" w:rsidP="000444FB">
      <w:pPr>
        <w:pStyle w:val="GvdeMetni"/>
        <w:spacing w:before="91"/>
        <w:ind w:left="120"/>
        <w:rPr>
          <w:sz w:val="20"/>
          <w:lang w:val="tr-TR"/>
        </w:rPr>
      </w:pPr>
      <w:r>
        <w:rPr>
          <w:spacing w:val="-1"/>
          <w:lang w:val="tr-TR"/>
        </w:rPr>
        <w:t xml:space="preserve">Niyet Beyanı (EOI) ve tam başvuru için son </w:t>
      </w:r>
      <w:r w:rsidR="00606371">
        <w:rPr>
          <w:spacing w:val="-1"/>
          <w:lang w:val="tr-TR"/>
        </w:rPr>
        <w:t>gönderim</w:t>
      </w:r>
      <w:r>
        <w:rPr>
          <w:spacing w:val="-1"/>
          <w:lang w:val="tr-TR"/>
        </w:rPr>
        <w:t xml:space="preserve"> tarihleri aşağıdaki tabloda sunulmuştur. Son teslim</w:t>
      </w:r>
      <w:r w:rsidR="00606371">
        <w:rPr>
          <w:spacing w:val="-1"/>
          <w:lang w:val="tr-TR"/>
        </w:rPr>
        <w:t xml:space="preserve"> tarihleri revize edilebilir. G</w:t>
      </w:r>
      <w:r>
        <w:rPr>
          <w:spacing w:val="-1"/>
          <w:lang w:val="tr-TR"/>
        </w:rPr>
        <w:t xml:space="preserve">üncellenmiş tablo </w:t>
      </w:r>
      <w:proofErr w:type="spellStart"/>
      <w:r>
        <w:rPr>
          <w:spacing w:val="-1"/>
          <w:lang w:val="tr-TR"/>
        </w:rPr>
        <w:t>WADA’nın</w:t>
      </w:r>
      <w:proofErr w:type="spellEnd"/>
      <w:r>
        <w:rPr>
          <w:spacing w:val="-1"/>
          <w:lang w:val="tr-TR"/>
        </w:rPr>
        <w:t xml:space="preserve"> </w:t>
      </w:r>
      <w:proofErr w:type="spellStart"/>
      <w:r>
        <w:rPr>
          <w:spacing w:val="-1"/>
          <w:lang w:val="tr-TR"/>
        </w:rPr>
        <w:t>websitesinde</w:t>
      </w:r>
      <w:proofErr w:type="spellEnd"/>
      <w:r>
        <w:rPr>
          <w:spacing w:val="-1"/>
          <w:lang w:val="tr-TR"/>
        </w:rPr>
        <w:t xml:space="preserve"> bulunmaktadır.  </w:t>
      </w:r>
    </w:p>
    <w:p w:rsidR="007126C7" w:rsidRPr="009127BE" w:rsidRDefault="007126C7">
      <w:pPr>
        <w:pStyle w:val="GvdeMetni"/>
        <w:spacing w:before="4"/>
        <w:rPr>
          <w:sz w:val="17"/>
          <w:lang w:val="tr-TR"/>
        </w:rPr>
      </w:pPr>
    </w:p>
    <w:tbl>
      <w:tblPr>
        <w:tblStyle w:val="TableNormal"/>
        <w:tblW w:w="0" w:type="auto"/>
        <w:tblInd w:w="1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1E0" w:firstRow="1" w:lastRow="1" w:firstColumn="1" w:lastColumn="1" w:noHBand="0" w:noVBand="0"/>
      </w:tblPr>
      <w:tblGrid>
        <w:gridCol w:w="823"/>
        <w:gridCol w:w="1123"/>
        <w:gridCol w:w="2102"/>
        <w:gridCol w:w="2296"/>
        <w:gridCol w:w="2315"/>
        <w:gridCol w:w="2118"/>
      </w:tblGrid>
      <w:tr w:rsidR="007126C7" w:rsidRPr="009127BE">
        <w:trPr>
          <w:trHeight w:val="662"/>
        </w:trPr>
        <w:tc>
          <w:tcPr>
            <w:tcW w:w="823" w:type="dxa"/>
            <w:tcBorders>
              <w:top w:val="nil"/>
              <w:bottom w:val="single" w:sz="24" w:space="0" w:color="FFFFFF"/>
            </w:tcBorders>
            <w:shd w:val="clear" w:color="auto" w:fill="23B115"/>
          </w:tcPr>
          <w:p w:rsidR="007126C7" w:rsidRPr="009127BE" w:rsidRDefault="007126C7">
            <w:pPr>
              <w:pStyle w:val="TableParagraph"/>
              <w:spacing w:before="8"/>
              <w:ind w:right="0"/>
              <w:jc w:val="left"/>
              <w:rPr>
                <w:sz w:val="18"/>
                <w:lang w:val="tr-TR"/>
              </w:rPr>
            </w:pPr>
          </w:p>
          <w:p w:rsidR="007126C7" w:rsidRPr="009127BE" w:rsidRDefault="000444FB" w:rsidP="008D747C">
            <w:pPr>
              <w:pStyle w:val="TableParagraph"/>
              <w:spacing w:before="0"/>
              <w:jc w:val="left"/>
              <w:rPr>
                <w:rFonts w:ascii="Arial"/>
                <w:b/>
                <w:sz w:val="20"/>
                <w:lang w:val="tr-TR"/>
              </w:rPr>
            </w:pPr>
            <w:r>
              <w:rPr>
                <w:rFonts w:ascii="Arial"/>
                <w:b/>
                <w:color w:val="FFFFFF"/>
                <w:sz w:val="20"/>
                <w:lang w:val="tr-TR"/>
              </w:rPr>
              <w:t>D</w:t>
            </w:r>
            <w:r>
              <w:rPr>
                <w:rFonts w:ascii="Arial"/>
                <w:b/>
                <w:color w:val="FFFFFF"/>
                <w:sz w:val="20"/>
                <w:lang w:val="tr-TR"/>
              </w:rPr>
              <w:t>ö</w:t>
            </w:r>
            <w:r w:rsidR="008D747C">
              <w:rPr>
                <w:rFonts w:ascii="Arial"/>
                <w:b/>
                <w:color w:val="FFFFFF"/>
                <w:sz w:val="20"/>
                <w:lang w:val="tr-TR"/>
              </w:rPr>
              <w:t>n</w:t>
            </w:r>
            <w:r>
              <w:rPr>
                <w:rFonts w:ascii="Arial"/>
                <w:b/>
                <w:color w:val="FFFFFF"/>
                <w:sz w:val="20"/>
                <w:lang w:val="tr-TR"/>
              </w:rPr>
              <w:t>g</w:t>
            </w:r>
            <w:r>
              <w:rPr>
                <w:rFonts w:ascii="Arial"/>
                <w:b/>
                <w:color w:val="FFFFFF"/>
                <w:sz w:val="20"/>
                <w:lang w:val="tr-TR"/>
              </w:rPr>
              <w:t>ü</w:t>
            </w:r>
          </w:p>
        </w:tc>
        <w:tc>
          <w:tcPr>
            <w:tcW w:w="1123" w:type="dxa"/>
            <w:tcBorders>
              <w:top w:val="nil"/>
              <w:bottom w:val="single" w:sz="24" w:space="0" w:color="FFFFFF"/>
            </w:tcBorders>
            <w:shd w:val="clear" w:color="auto" w:fill="23B115"/>
          </w:tcPr>
          <w:p w:rsidR="000444FB" w:rsidRDefault="000444FB" w:rsidP="000444FB">
            <w:pPr>
              <w:pStyle w:val="TableParagraph"/>
              <w:spacing w:before="71"/>
              <w:jc w:val="left"/>
              <w:rPr>
                <w:rFonts w:ascii="Arial"/>
                <w:b/>
                <w:color w:val="FFFFFF"/>
                <w:sz w:val="20"/>
                <w:lang w:val="tr-TR"/>
              </w:rPr>
            </w:pPr>
          </w:p>
          <w:p w:rsidR="007126C7" w:rsidRPr="009127BE" w:rsidRDefault="000444FB" w:rsidP="000444FB">
            <w:pPr>
              <w:pStyle w:val="TableParagraph"/>
              <w:spacing w:before="71"/>
              <w:jc w:val="left"/>
              <w:rPr>
                <w:rFonts w:ascii="Arial"/>
                <w:b/>
                <w:sz w:val="20"/>
                <w:lang w:val="tr-TR"/>
              </w:rPr>
            </w:pPr>
            <w:r>
              <w:rPr>
                <w:rFonts w:ascii="Arial"/>
                <w:b/>
                <w:color w:val="FFFFFF"/>
                <w:sz w:val="20"/>
                <w:lang w:val="tr-TR"/>
              </w:rPr>
              <w:t>Hibe Y</w:t>
            </w:r>
            <w:r>
              <w:rPr>
                <w:rFonts w:ascii="Arial"/>
                <w:b/>
                <w:color w:val="FFFFFF"/>
                <w:sz w:val="20"/>
                <w:lang w:val="tr-TR"/>
              </w:rPr>
              <w:t>ı</w:t>
            </w:r>
            <w:r>
              <w:rPr>
                <w:rFonts w:ascii="Arial"/>
                <w:b/>
                <w:color w:val="FFFFFF"/>
                <w:sz w:val="20"/>
                <w:lang w:val="tr-TR"/>
              </w:rPr>
              <w:t>l</w:t>
            </w:r>
            <w:r>
              <w:rPr>
                <w:rFonts w:ascii="Arial"/>
                <w:b/>
                <w:color w:val="FFFFFF"/>
                <w:sz w:val="20"/>
                <w:lang w:val="tr-TR"/>
              </w:rPr>
              <w:t>ı</w:t>
            </w:r>
          </w:p>
        </w:tc>
        <w:tc>
          <w:tcPr>
            <w:tcW w:w="2102" w:type="dxa"/>
            <w:tcBorders>
              <w:top w:val="nil"/>
              <w:bottom w:val="single" w:sz="24" w:space="0" w:color="FFFFFF"/>
            </w:tcBorders>
            <w:shd w:val="clear" w:color="auto" w:fill="23B115"/>
          </w:tcPr>
          <w:p w:rsidR="000444FB" w:rsidRDefault="000444FB" w:rsidP="000444FB">
            <w:pPr>
              <w:pStyle w:val="TableParagraph"/>
              <w:spacing w:before="0"/>
              <w:ind w:right="124"/>
              <w:jc w:val="left"/>
              <w:rPr>
                <w:rFonts w:ascii="Arial"/>
                <w:b/>
                <w:color w:val="FFFFFF"/>
                <w:sz w:val="20"/>
                <w:lang w:val="tr-TR"/>
              </w:rPr>
            </w:pPr>
          </w:p>
          <w:p w:rsidR="007126C7" w:rsidRPr="009127BE" w:rsidRDefault="000444FB" w:rsidP="000444FB">
            <w:pPr>
              <w:pStyle w:val="TableParagraph"/>
              <w:spacing w:before="0"/>
              <w:ind w:right="124"/>
              <w:jc w:val="left"/>
              <w:rPr>
                <w:rFonts w:ascii="Arial"/>
                <w:b/>
                <w:sz w:val="20"/>
                <w:lang w:val="tr-TR"/>
              </w:rPr>
            </w:pPr>
            <w:r w:rsidRPr="000444FB">
              <w:rPr>
                <w:rFonts w:ascii="Arial"/>
                <w:b/>
                <w:color w:val="FFFFFF"/>
                <w:sz w:val="20"/>
                <w:lang w:val="tr-TR"/>
              </w:rPr>
              <w:t>EOI g</w:t>
            </w:r>
            <w:r w:rsidRPr="000444FB">
              <w:rPr>
                <w:rFonts w:ascii="Arial"/>
                <w:b/>
                <w:color w:val="FFFFFF"/>
                <w:sz w:val="20"/>
                <w:lang w:val="tr-TR"/>
              </w:rPr>
              <w:t>ö</w:t>
            </w:r>
            <w:r w:rsidRPr="000444FB">
              <w:rPr>
                <w:rFonts w:ascii="Arial"/>
                <w:b/>
                <w:color w:val="FFFFFF"/>
                <w:sz w:val="20"/>
                <w:lang w:val="tr-TR"/>
              </w:rPr>
              <w:t>nderme tarihi</w:t>
            </w:r>
          </w:p>
        </w:tc>
        <w:tc>
          <w:tcPr>
            <w:tcW w:w="2296" w:type="dxa"/>
            <w:tcBorders>
              <w:top w:val="nil"/>
              <w:bottom w:val="single" w:sz="24" w:space="0" w:color="FFFFFF"/>
            </w:tcBorders>
            <w:shd w:val="clear" w:color="auto" w:fill="23B115"/>
          </w:tcPr>
          <w:p w:rsidR="007126C7" w:rsidRPr="009127BE" w:rsidRDefault="007126C7">
            <w:pPr>
              <w:pStyle w:val="TableParagraph"/>
              <w:spacing w:before="8"/>
              <w:ind w:right="0"/>
              <w:jc w:val="left"/>
              <w:rPr>
                <w:sz w:val="18"/>
                <w:lang w:val="tr-TR"/>
              </w:rPr>
            </w:pPr>
          </w:p>
          <w:p w:rsidR="007126C7" w:rsidRPr="009127BE" w:rsidRDefault="00AA590A" w:rsidP="000444FB">
            <w:pPr>
              <w:pStyle w:val="TableParagraph"/>
              <w:spacing w:before="0"/>
              <w:ind w:left="222" w:right="206"/>
              <w:rPr>
                <w:rFonts w:ascii="Arial"/>
                <w:b/>
                <w:sz w:val="20"/>
                <w:lang w:val="tr-TR"/>
              </w:rPr>
            </w:pPr>
            <w:r w:rsidRPr="009127BE">
              <w:rPr>
                <w:rFonts w:ascii="Arial"/>
                <w:b/>
                <w:color w:val="FFFFFF"/>
                <w:sz w:val="20"/>
                <w:lang w:val="tr-TR"/>
              </w:rPr>
              <w:t>EOI</w:t>
            </w:r>
            <w:r w:rsidRPr="009127BE">
              <w:rPr>
                <w:rFonts w:ascii="Arial"/>
                <w:b/>
                <w:color w:val="FFFFFF"/>
                <w:spacing w:val="-5"/>
                <w:sz w:val="20"/>
                <w:lang w:val="tr-TR"/>
              </w:rPr>
              <w:t xml:space="preserve"> </w:t>
            </w:r>
            <w:r w:rsidR="000444FB">
              <w:rPr>
                <w:rFonts w:ascii="Arial"/>
                <w:b/>
                <w:color w:val="FFFFFF"/>
                <w:sz w:val="20"/>
                <w:lang w:val="tr-TR"/>
              </w:rPr>
              <w:t>Karar</w:t>
            </w:r>
            <w:r w:rsidR="000444FB">
              <w:rPr>
                <w:rFonts w:ascii="Arial"/>
                <w:b/>
                <w:color w:val="FFFFFF"/>
                <w:sz w:val="20"/>
                <w:lang w:val="tr-TR"/>
              </w:rPr>
              <w:t>ı</w:t>
            </w:r>
          </w:p>
        </w:tc>
        <w:tc>
          <w:tcPr>
            <w:tcW w:w="2315" w:type="dxa"/>
            <w:tcBorders>
              <w:top w:val="nil"/>
              <w:bottom w:val="single" w:sz="24" w:space="0" w:color="FFFFFF"/>
            </w:tcBorders>
            <w:shd w:val="clear" w:color="auto" w:fill="23B115"/>
          </w:tcPr>
          <w:p w:rsidR="007126C7" w:rsidRPr="009127BE" w:rsidRDefault="000444FB">
            <w:pPr>
              <w:pStyle w:val="TableParagraph"/>
              <w:spacing w:before="100"/>
              <w:ind w:left="601" w:right="377" w:hanging="192"/>
              <w:jc w:val="left"/>
              <w:rPr>
                <w:rFonts w:ascii="Arial"/>
                <w:b/>
                <w:sz w:val="20"/>
                <w:lang w:val="tr-TR"/>
              </w:rPr>
            </w:pPr>
            <w:r>
              <w:rPr>
                <w:rFonts w:ascii="Arial"/>
                <w:b/>
                <w:color w:val="FFFFFF"/>
                <w:sz w:val="20"/>
                <w:lang w:val="tr-TR"/>
              </w:rPr>
              <w:t>Tam Ba</w:t>
            </w:r>
            <w:r>
              <w:rPr>
                <w:rFonts w:ascii="Arial"/>
                <w:b/>
                <w:color w:val="FFFFFF"/>
                <w:sz w:val="20"/>
                <w:lang w:val="tr-TR"/>
              </w:rPr>
              <w:t>ş</w:t>
            </w:r>
            <w:r>
              <w:rPr>
                <w:rFonts w:ascii="Arial"/>
                <w:b/>
                <w:color w:val="FFFFFF"/>
                <w:sz w:val="20"/>
                <w:lang w:val="tr-TR"/>
              </w:rPr>
              <w:t>vuru G</w:t>
            </w:r>
            <w:r>
              <w:rPr>
                <w:rFonts w:ascii="Arial"/>
                <w:b/>
                <w:color w:val="FFFFFF"/>
                <w:sz w:val="20"/>
                <w:lang w:val="tr-TR"/>
              </w:rPr>
              <w:t>ö</w:t>
            </w:r>
            <w:r>
              <w:rPr>
                <w:rFonts w:ascii="Arial"/>
                <w:b/>
                <w:color w:val="FFFFFF"/>
                <w:sz w:val="20"/>
                <w:lang w:val="tr-TR"/>
              </w:rPr>
              <w:t>nderimi</w:t>
            </w:r>
          </w:p>
        </w:tc>
        <w:tc>
          <w:tcPr>
            <w:tcW w:w="2118" w:type="dxa"/>
            <w:tcBorders>
              <w:top w:val="nil"/>
              <w:bottom w:val="single" w:sz="24" w:space="0" w:color="FFFFFF"/>
            </w:tcBorders>
            <w:shd w:val="clear" w:color="auto" w:fill="23B115"/>
          </w:tcPr>
          <w:p w:rsidR="007126C7" w:rsidRPr="009127BE" w:rsidRDefault="000444FB">
            <w:pPr>
              <w:pStyle w:val="TableParagraph"/>
              <w:spacing w:before="100"/>
              <w:ind w:left="482" w:right="285" w:hanging="159"/>
              <w:jc w:val="left"/>
              <w:rPr>
                <w:rFonts w:ascii="Arial"/>
                <w:b/>
                <w:sz w:val="20"/>
                <w:lang w:val="tr-TR"/>
              </w:rPr>
            </w:pPr>
            <w:r>
              <w:rPr>
                <w:rFonts w:ascii="Arial"/>
                <w:b/>
                <w:color w:val="FFFFFF"/>
                <w:sz w:val="20"/>
                <w:lang w:val="tr-TR"/>
              </w:rPr>
              <w:t>Beklenen karar bildirim tarihi</w:t>
            </w:r>
          </w:p>
        </w:tc>
      </w:tr>
      <w:tr w:rsidR="000444FB" w:rsidRPr="009127BE" w:rsidTr="0066790B">
        <w:trPr>
          <w:trHeight w:val="477"/>
        </w:trPr>
        <w:tc>
          <w:tcPr>
            <w:tcW w:w="823" w:type="dxa"/>
            <w:tcBorders>
              <w:top w:val="single" w:sz="24" w:space="0" w:color="FFFFFF"/>
            </w:tcBorders>
            <w:shd w:val="clear" w:color="auto" w:fill="CCE3CC"/>
          </w:tcPr>
          <w:p w:rsidR="000444FB" w:rsidRPr="009127BE" w:rsidRDefault="000444FB" w:rsidP="000444FB">
            <w:pPr>
              <w:pStyle w:val="TableParagraph"/>
              <w:ind w:left="119"/>
              <w:rPr>
                <w:sz w:val="20"/>
                <w:lang w:val="tr-TR"/>
              </w:rPr>
            </w:pPr>
            <w:r w:rsidRPr="009127BE">
              <w:rPr>
                <w:sz w:val="20"/>
                <w:lang w:val="tr-TR"/>
              </w:rPr>
              <w:t>#1</w:t>
            </w:r>
          </w:p>
        </w:tc>
        <w:tc>
          <w:tcPr>
            <w:tcW w:w="1123" w:type="dxa"/>
            <w:tcBorders>
              <w:top w:val="single" w:sz="24" w:space="0" w:color="FFFFFF"/>
            </w:tcBorders>
            <w:shd w:val="clear" w:color="auto" w:fill="CCE3CC"/>
          </w:tcPr>
          <w:p w:rsidR="000444FB" w:rsidRPr="009127BE" w:rsidRDefault="000444FB" w:rsidP="000444FB">
            <w:pPr>
              <w:pStyle w:val="TableParagraph"/>
              <w:ind w:right="320"/>
              <w:jc w:val="right"/>
              <w:rPr>
                <w:sz w:val="20"/>
                <w:lang w:val="tr-TR"/>
              </w:rPr>
            </w:pPr>
            <w:r w:rsidRPr="009127BE">
              <w:rPr>
                <w:sz w:val="20"/>
                <w:lang w:val="tr-TR"/>
              </w:rPr>
              <w:t>2025</w:t>
            </w:r>
          </w:p>
        </w:tc>
        <w:tc>
          <w:tcPr>
            <w:tcW w:w="2102" w:type="dxa"/>
            <w:tcBorders>
              <w:top w:val="single" w:sz="24" w:space="0" w:color="FFFFFF"/>
            </w:tcBorders>
            <w:shd w:val="clear" w:color="auto" w:fill="CCE3CC"/>
            <w:vAlign w:val="center"/>
          </w:tcPr>
          <w:p w:rsidR="000444FB" w:rsidRDefault="000444FB" w:rsidP="000444FB">
            <w:pPr>
              <w:spacing w:after="150"/>
              <w:jc w:val="both"/>
              <w:rPr>
                <w:rFonts w:ascii="Helvetica" w:eastAsia="Times New Roman" w:hAnsi="Helvetica"/>
                <w:sz w:val="21"/>
                <w:szCs w:val="21"/>
                <w:lang w:val="tr-TR" w:eastAsia="tr-TR"/>
              </w:rPr>
            </w:pPr>
            <w:r>
              <w:rPr>
                <w:rFonts w:ascii="Helvetica" w:eastAsia="Times New Roman" w:hAnsi="Helvetica"/>
                <w:sz w:val="20"/>
                <w:szCs w:val="20"/>
                <w:lang w:val="tr-TR" w:eastAsia="tr-TR"/>
              </w:rPr>
              <w:t xml:space="preserve">       30-Eylül-2024 </w:t>
            </w:r>
          </w:p>
        </w:tc>
        <w:tc>
          <w:tcPr>
            <w:tcW w:w="2296" w:type="dxa"/>
            <w:tcBorders>
              <w:top w:val="single" w:sz="24" w:space="0" w:color="FFFFFF"/>
            </w:tcBorders>
            <w:shd w:val="clear" w:color="auto" w:fill="CCE3CC"/>
          </w:tcPr>
          <w:p w:rsidR="000444FB" w:rsidRPr="009127BE" w:rsidRDefault="000444FB" w:rsidP="000444FB">
            <w:pPr>
              <w:pStyle w:val="TableParagraph"/>
              <w:ind w:left="224" w:right="206"/>
              <w:rPr>
                <w:sz w:val="20"/>
                <w:lang w:val="tr-TR"/>
              </w:rPr>
            </w:pPr>
            <w:r>
              <w:rPr>
                <w:rFonts w:ascii="Helvetica" w:eastAsia="Times New Roman" w:hAnsi="Helvetica"/>
                <w:sz w:val="20"/>
                <w:szCs w:val="20"/>
                <w:lang w:val="tr-TR" w:eastAsia="tr-TR"/>
              </w:rPr>
              <w:t>Kasım ortası 2024 </w:t>
            </w:r>
          </w:p>
        </w:tc>
        <w:tc>
          <w:tcPr>
            <w:tcW w:w="2315" w:type="dxa"/>
            <w:tcBorders>
              <w:top w:val="single" w:sz="24" w:space="0" w:color="FFFFFF"/>
            </w:tcBorders>
            <w:shd w:val="clear" w:color="auto" w:fill="CCE3CC"/>
          </w:tcPr>
          <w:p w:rsidR="000444FB" w:rsidRPr="009127BE" w:rsidRDefault="000444FB" w:rsidP="000444FB">
            <w:pPr>
              <w:pStyle w:val="TableParagraph"/>
              <w:ind w:left="274" w:right="256"/>
              <w:rPr>
                <w:sz w:val="20"/>
                <w:lang w:val="tr-TR"/>
              </w:rPr>
            </w:pPr>
            <w:r w:rsidRPr="009127BE">
              <w:rPr>
                <w:sz w:val="20"/>
                <w:lang w:val="tr-TR"/>
              </w:rPr>
              <w:t>13-</w:t>
            </w:r>
            <w:r>
              <w:rPr>
                <w:sz w:val="20"/>
                <w:lang w:val="tr-TR"/>
              </w:rPr>
              <w:t>Aralık</w:t>
            </w:r>
            <w:r w:rsidRPr="009127BE">
              <w:rPr>
                <w:sz w:val="20"/>
                <w:lang w:val="tr-TR"/>
              </w:rPr>
              <w:t>-2024</w:t>
            </w:r>
          </w:p>
        </w:tc>
        <w:tc>
          <w:tcPr>
            <w:tcW w:w="2118" w:type="dxa"/>
            <w:tcBorders>
              <w:top w:val="single" w:sz="24" w:space="0" w:color="FFFFFF"/>
            </w:tcBorders>
            <w:shd w:val="clear" w:color="auto" w:fill="CCE3CC"/>
          </w:tcPr>
          <w:p w:rsidR="000444FB" w:rsidRPr="009127BE" w:rsidRDefault="000444FB" w:rsidP="000444FB">
            <w:pPr>
              <w:pStyle w:val="TableParagraph"/>
              <w:ind w:left="127" w:right="104"/>
              <w:rPr>
                <w:sz w:val="20"/>
                <w:lang w:val="tr-TR"/>
              </w:rPr>
            </w:pPr>
            <w:r>
              <w:rPr>
                <w:sz w:val="20"/>
                <w:lang w:val="tr-TR"/>
              </w:rPr>
              <w:t>Mart ortası</w:t>
            </w:r>
            <w:r w:rsidRPr="009127BE">
              <w:rPr>
                <w:sz w:val="20"/>
                <w:lang w:val="tr-TR"/>
              </w:rPr>
              <w:t>-2025</w:t>
            </w:r>
          </w:p>
        </w:tc>
      </w:tr>
      <w:tr w:rsidR="000444FB" w:rsidRPr="009127BE">
        <w:trPr>
          <w:trHeight w:val="603"/>
        </w:trPr>
        <w:tc>
          <w:tcPr>
            <w:tcW w:w="823" w:type="dxa"/>
            <w:shd w:val="clear" w:color="auto" w:fill="E8F1E7"/>
          </w:tcPr>
          <w:p w:rsidR="000444FB" w:rsidRPr="009127BE" w:rsidRDefault="000444FB" w:rsidP="000444FB">
            <w:pPr>
              <w:pStyle w:val="TableParagraph"/>
              <w:spacing w:before="186"/>
              <w:ind w:left="119"/>
              <w:rPr>
                <w:sz w:val="20"/>
                <w:lang w:val="tr-TR"/>
              </w:rPr>
            </w:pPr>
            <w:r w:rsidRPr="009127BE">
              <w:rPr>
                <w:sz w:val="20"/>
                <w:lang w:val="tr-TR"/>
              </w:rPr>
              <w:t>#2</w:t>
            </w:r>
          </w:p>
        </w:tc>
        <w:tc>
          <w:tcPr>
            <w:tcW w:w="1123" w:type="dxa"/>
            <w:shd w:val="clear" w:color="auto" w:fill="E8F1E7"/>
          </w:tcPr>
          <w:p w:rsidR="000444FB" w:rsidRPr="009127BE" w:rsidRDefault="000444FB" w:rsidP="000444FB">
            <w:pPr>
              <w:pStyle w:val="TableParagraph"/>
              <w:spacing w:before="186"/>
              <w:ind w:right="320"/>
              <w:jc w:val="right"/>
              <w:rPr>
                <w:sz w:val="20"/>
                <w:lang w:val="tr-TR"/>
              </w:rPr>
            </w:pPr>
            <w:r w:rsidRPr="009127BE">
              <w:rPr>
                <w:sz w:val="20"/>
                <w:lang w:val="tr-TR"/>
              </w:rPr>
              <w:t>2025</w:t>
            </w:r>
          </w:p>
        </w:tc>
        <w:tc>
          <w:tcPr>
            <w:tcW w:w="2102" w:type="dxa"/>
            <w:shd w:val="clear" w:color="auto" w:fill="E8F1E7"/>
          </w:tcPr>
          <w:p w:rsidR="000444FB" w:rsidRPr="009127BE" w:rsidRDefault="000444FB" w:rsidP="000444FB">
            <w:pPr>
              <w:pStyle w:val="TableParagraph"/>
              <w:spacing w:before="186"/>
              <w:ind w:left="139" w:right="124"/>
              <w:rPr>
                <w:sz w:val="20"/>
                <w:lang w:val="tr-TR"/>
              </w:rPr>
            </w:pPr>
            <w:r>
              <w:rPr>
                <w:rFonts w:ascii="Helvetica" w:eastAsia="Times New Roman" w:hAnsi="Helvetica"/>
                <w:sz w:val="20"/>
                <w:szCs w:val="20"/>
                <w:lang w:val="tr-TR" w:eastAsia="tr-TR"/>
              </w:rPr>
              <w:t>28-Şubat-2025 </w:t>
            </w:r>
          </w:p>
        </w:tc>
        <w:tc>
          <w:tcPr>
            <w:tcW w:w="2296" w:type="dxa"/>
            <w:shd w:val="clear" w:color="auto" w:fill="E8F1E7"/>
          </w:tcPr>
          <w:p w:rsidR="000444FB" w:rsidRPr="009127BE" w:rsidRDefault="000444FB" w:rsidP="000444FB">
            <w:pPr>
              <w:pStyle w:val="TableParagraph"/>
              <w:spacing w:before="186"/>
              <w:ind w:left="223" w:right="206"/>
              <w:rPr>
                <w:sz w:val="20"/>
                <w:lang w:val="tr-TR"/>
              </w:rPr>
            </w:pPr>
            <w:r>
              <w:rPr>
                <w:sz w:val="20"/>
                <w:lang w:val="tr-TR"/>
              </w:rPr>
              <w:t xml:space="preserve">Mayıs başı </w:t>
            </w:r>
            <w:r w:rsidRPr="009127BE">
              <w:rPr>
                <w:sz w:val="20"/>
                <w:lang w:val="tr-TR"/>
              </w:rPr>
              <w:t>2025</w:t>
            </w:r>
          </w:p>
        </w:tc>
        <w:tc>
          <w:tcPr>
            <w:tcW w:w="2315" w:type="dxa"/>
            <w:shd w:val="clear" w:color="auto" w:fill="E8F1E7"/>
          </w:tcPr>
          <w:p w:rsidR="000444FB" w:rsidRPr="009127BE" w:rsidRDefault="000444FB" w:rsidP="000444FB">
            <w:pPr>
              <w:pStyle w:val="TableParagraph"/>
              <w:spacing w:before="186"/>
              <w:ind w:left="272" w:right="256"/>
              <w:rPr>
                <w:sz w:val="20"/>
                <w:lang w:val="tr-TR"/>
              </w:rPr>
            </w:pPr>
            <w:r w:rsidRPr="009127BE">
              <w:rPr>
                <w:sz w:val="20"/>
                <w:lang w:val="tr-TR"/>
              </w:rPr>
              <w:t>30-May</w:t>
            </w:r>
            <w:r>
              <w:rPr>
                <w:sz w:val="20"/>
                <w:lang w:val="tr-TR"/>
              </w:rPr>
              <w:t>ıs</w:t>
            </w:r>
            <w:r w:rsidRPr="009127BE">
              <w:rPr>
                <w:sz w:val="20"/>
                <w:lang w:val="tr-TR"/>
              </w:rPr>
              <w:t>-2025</w:t>
            </w:r>
          </w:p>
        </w:tc>
        <w:tc>
          <w:tcPr>
            <w:tcW w:w="2118" w:type="dxa"/>
            <w:shd w:val="clear" w:color="auto" w:fill="E8F1E7"/>
          </w:tcPr>
          <w:p w:rsidR="000444FB" w:rsidRPr="009127BE" w:rsidRDefault="00C656F0" w:rsidP="00C656F0">
            <w:pPr>
              <w:pStyle w:val="TableParagraph"/>
              <w:spacing w:before="73"/>
              <w:ind w:right="314"/>
              <w:jc w:val="left"/>
              <w:rPr>
                <w:sz w:val="20"/>
                <w:lang w:val="tr-TR"/>
              </w:rPr>
            </w:pPr>
            <w:r>
              <w:rPr>
                <w:spacing w:val="-1"/>
                <w:sz w:val="20"/>
                <w:lang w:val="tr-TR"/>
              </w:rPr>
              <w:t xml:space="preserve">     </w:t>
            </w:r>
            <w:r w:rsidR="000444FB">
              <w:rPr>
                <w:spacing w:val="-1"/>
                <w:sz w:val="20"/>
                <w:lang w:val="tr-TR"/>
              </w:rPr>
              <w:t>E</w:t>
            </w:r>
            <w:r>
              <w:rPr>
                <w:spacing w:val="-1"/>
                <w:sz w:val="20"/>
                <w:lang w:val="tr-TR"/>
              </w:rPr>
              <w:t>ylül ortası 2025</w:t>
            </w:r>
          </w:p>
        </w:tc>
      </w:tr>
      <w:tr w:rsidR="000444FB" w:rsidRPr="009127BE">
        <w:trPr>
          <w:trHeight w:val="479"/>
        </w:trPr>
        <w:tc>
          <w:tcPr>
            <w:tcW w:w="823" w:type="dxa"/>
            <w:tcBorders>
              <w:bottom w:val="nil"/>
            </w:tcBorders>
            <w:shd w:val="clear" w:color="auto" w:fill="E8F1E7"/>
          </w:tcPr>
          <w:p w:rsidR="000444FB" w:rsidRPr="009127BE" w:rsidRDefault="000444FB" w:rsidP="000444FB">
            <w:pPr>
              <w:pStyle w:val="TableParagraph"/>
              <w:ind w:left="119"/>
              <w:rPr>
                <w:sz w:val="20"/>
                <w:lang w:val="tr-TR"/>
              </w:rPr>
            </w:pPr>
            <w:r w:rsidRPr="009127BE">
              <w:rPr>
                <w:sz w:val="20"/>
                <w:lang w:val="tr-TR"/>
              </w:rPr>
              <w:t>#3</w:t>
            </w:r>
          </w:p>
        </w:tc>
        <w:tc>
          <w:tcPr>
            <w:tcW w:w="1123" w:type="dxa"/>
            <w:tcBorders>
              <w:bottom w:val="nil"/>
            </w:tcBorders>
            <w:shd w:val="clear" w:color="auto" w:fill="E8F1E7"/>
          </w:tcPr>
          <w:p w:rsidR="000444FB" w:rsidRPr="009127BE" w:rsidRDefault="000444FB" w:rsidP="000444FB">
            <w:pPr>
              <w:pStyle w:val="TableParagraph"/>
              <w:ind w:right="320"/>
              <w:jc w:val="right"/>
              <w:rPr>
                <w:sz w:val="20"/>
                <w:lang w:val="tr-TR"/>
              </w:rPr>
            </w:pPr>
            <w:r w:rsidRPr="009127BE">
              <w:rPr>
                <w:sz w:val="20"/>
                <w:lang w:val="tr-TR"/>
              </w:rPr>
              <w:t>2025</w:t>
            </w:r>
          </w:p>
        </w:tc>
        <w:tc>
          <w:tcPr>
            <w:tcW w:w="2102" w:type="dxa"/>
            <w:tcBorders>
              <w:bottom w:val="nil"/>
            </w:tcBorders>
            <w:shd w:val="clear" w:color="auto" w:fill="E8F1E7"/>
          </w:tcPr>
          <w:p w:rsidR="000444FB" w:rsidRPr="009127BE" w:rsidRDefault="000444FB" w:rsidP="000444FB">
            <w:pPr>
              <w:pStyle w:val="TableParagraph"/>
              <w:ind w:left="137" w:right="124"/>
              <w:rPr>
                <w:sz w:val="20"/>
                <w:lang w:val="tr-TR"/>
              </w:rPr>
            </w:pPr>
            <w:r>
              <w:rPr>
                <w:rFonts w:ascii="Helvetica" w:eastAsia="Times New Roman" w:hAnsi="Helvetica"/>
                <w:sz w:val="20"/>
                <w:szCs w:val="20"/>
                <w:lang w:val="tr-TR" w:eastAsia="tr-TR"/>
              </w:rPr>
              <w:t>04-Temmuz-2025 </w:t>
            </w:r>
          </w:p>
        </w:tc>
        <w:tc>
          <w:tcPr>
            <w:tcW w:w="2296" w:type="dxa"/>
            <w:tcBorders>
              <w:bottom w:val="nil"/>
            </w:tcBorders>
            <w:shd w:val="clear" w:color="auto" w:fill="E8F1E7"/>
          </w:tcPr>
          <w:p w:rsidR="000444FB" w:rsidRPr="009127BE" w:rsidRDefault="000444FB" w:rsidP="000444FB">
            <w:pPr>
              <w:pStyle w:val="TableParagraph"/>
              <w:ind w:left="224" w:right="205"/>
              <w:rPr>
                <w:sz w:val="20"/>
                <w:lang w:val="tr-TR"/>
              </w:rPr>
            </w:pPr>
            <w:r>
              <w:rPr>
                <w:sz w:val="20"/>
                <w:lang w:val="tr-TR"/>
              </w:rPr>
              <w:t xml:space="preserve">Ağustos sonu </w:t>
            </w:r>
            <w:r w:rsidRPr="009127BE">
              <w:rPr>
                <w:sz w:val="20"/>
                <w:lang w:val="tr-TR"/>
              </w:rPr>
              <w:t>2025</w:t>
            </w:r>
          </w:p>
        </w:tc>
        <w:tc>
          <w:tcPr>
            <w:tcW w:w="2315" w:type="dxa"/>
            <w:tcBorders>
              <w:bottom w:val="nil"/>
            </w:tcBorders>
            <w:shd w:val="clear" w:color="auto" w:fill="E8F1E7"/>
          </w:tcPr>
          <w:p w:rsidR="000444FB" w:rsidRPr="009127BE" w:rsidRDefault="000444FB" w:rsidP="000444FB">
            <w:pPr>
              <w:pStyle w:val="TableParagraph"/>
              <w:ind w:left="274" w:right="256"/>
              <w:rPr>
                <w:sz w:val="20"/>
                <w:lang w:val="tr-TR"/>
              </w:rPr>
            </w:pPr>
            <w:r w:rsidRPr="009127BE">
              <w:rPr>
                <w:sz w:val="20"/>
                <w:lang w:val="tr-TR"/>
              </w:rPr>
              <w:t>03-</w:t>
            </w:r>
            <w:r>
              <w:rPr>
                <w:sz w:val="20"/>
                <w:lang w:val="tr-TR"/>
              </w:rPr>
              <w:t>Ekim</w:t>
            </w:r>
            <w:r w:rsidRPr="009127BE">
              <w:rPr>
                <w:sz w:val="20"/>
                <w:lang w:val="tr-TR"/>
              </w:rPr>
              <w:t>-2025</w:t>
            </w:r>
          </w:p>
        </w:tc>
        <w:tc>
          <w:tcPr>
            <w:tcW w:w="2118" w:type="dxa"/>
            <w:tcBorders>
              <w:bottom w:val="nil"/>
            </w:tcBorders>
            <w:shd w:val="clear" w:color="auto" w:fill="E8F1E7"/>
          </w:tcPr>
          <w:p w:rsidR="000444FB" w:rsidRPr="009127BE" w:rsidRDefault="000444FB" w:rsidP="000444FB">
            <w:pPr>
              <w:pStyle w:val="TableParagraph"/>
              <w:ind w:left="127"/>
              <w:rPr>
                <w:sz w:val="20"/>
                <w:lang w:val="tr-TR"/>
              </w:rPr>
            </w:pPr>
            <w:r>
              <w:rPr>
                <w:sz w:val="20"/>
                <w:lang w:val="tr-TR"/>
              </w:rPr>
              <w:t>Aralık ortası</w:t>
            </w:r>
            <w:r w:rsidRPr="009127BE">
              <w:rPr>
                <w:sz w:val="20"/>
                <w:lang w:val="tr-TR"/>
              </w:rPr>
              <w:t>-2025</w:t>
            </w:r>
          </w:p>
        </w:tc>
      </w:tr>
    </w:tbl>
    <w:p w:rsidR="007126C7" w:rsidRPr="009127BE" w:rsidRDefault="007126C7">
      <w:pPr>
        <w:pStyle w:val="GvdeMetni"/>
        <w:spacing w:before="4"/>
        <w:rPr>
          <w:sz w:val="23"/>
          <w:lang w:val="tr-TR"/>
        </w:rPr>
      </w:pPr>
    </w:p>
    <w:p w:rsidR="007126C7" w:rsidRPr="009127BE" w:rsidRDefault="00C656F0">
      <w:pPr>
        <w:pStyle w:val="GvdeMetni"/>
        <w:spacing w:before="94"/>
        <w:ind w:left="120" w:right="116"/>
        <w:jc w:val="both"/>
        <w:rPr>
          <w:lang w:val="tr-TR"/>
        </w:rPr>
      </w:pPr>
      <w:r w:rsidRPr="00C656F0">
        <w:rPr>
          <w:lang w:val="tr-TR"/>
        </w:rPr>
        <w:t xml:space="preserve">Bilimsel araştırma hibeleri için başvuru kılavuzları, başvuru ve değerlendirme süreçleri hakkında daha fazla bilgi </w:t>
      </w:r>
      <w:proofErr w:type="spellStart"/>
      <w:r w:rsidRPr="00C656F0">
        <w:rPr>
          <w:lang w:val="tr-TR"/>
        </w:rPr>
        <w:t>WADA'nın</w:t>
      </w:r>
      <w:proofErr w:type="spellEnd"/>
      <w:r w:rsidRPr="00C656F0">
        <w:rPr>
          <w:lang w:val="tr-TR"/>
        </w:rPr>
        <w:t xml:space="preserve"> web sitesinde </w:t>
      </w:r>
      <w:r>
        <w:rPr>
          <w:lang w:val="tr-TR"/>
        </w:rPr>
        <w:t>mevcuttur</w:t>
      </w:r>
      <w:r w:rsidRPr="00C656F0">
        <w:rPr>
          <w:lang w:val="tr-TR"/>
        </w:rPr>
        <w:t xml:space="preserve"> (örneğin, EOI/tam başvuru gönderimi için talep edilen belgeler)</w:t>
      </w:r>
      <w:r>
        <w:rPr>
          <w:lang w:val="tr-TR"/>
        </w:rPr>
        <w:t xml:space="preserve">. </w:t>
      </w:r>
    </w:p>
    <w:p w:rsidR="007126C7" w:rsidRPr="009127BE" w:rsidRDefault="00A11772">
      <w:pPr>
        <w:pStyle w:val="GvdeMetni"/>
        <w:spacing w:before="89"/>
        <w:ind w:left="119" w:right="113"/>
        <w:jc w:val="both"/>
        <w:rPr>
          <w:lang w:val="tr-TR"/>
        </w:rPr>
      </w:pPr>
      <w:r>
        <w:rPr>
          <w:lang w:val="tr-TR"/>
        </w:rPr>
        <w:t>Y</w:t>
      </w:r>
      <w:r w:rsidR="00C656F0" w:rsidRPr="00C656F0">
        <w:rPr>
          <w:lang w:val="tr-TR"/>
        </w:rPr>
        <w:t>ıl boyunca yapılan teklif çağrılarını tam</w:t>
      </w:r>
      <w:r>
        <w:rPr>
          <w:lang w:val="tr-TR"/>
        </w:rPr>
        <w:t>amlamak üzere</w:t>
      </w:r>
      <w:r w:rsidR="00606371">
        <w:rPr>
          <w:lang w:val="tr-TR"/>
        </w:rPr>
        <w:t>,</w:t>
      </w:r>
      <w:r>
        <w:rPr>
          <w:lang w:val="tr-TR"/>
        </w:rPr>
        <w:t xml:space="preserve"> ilgi </w:t>
      </w:r>
      <w:r w:rsidR="002B07DC">
        <w:rPr>
          <w:lang w:val="tr-TR"/>
        </w:rPr>
        <w:t xml:space="preserve">konular belirlendiği zaman </w:t>
      </w:r>
      <w:proofErr w:type="spellStart"/>
      <w:r w:rsidR="00606371" w:rsidRPr="00C656F0">
        <w:rPr>
          <w:lang w:val="tr-TR"/>
        </w:rPr>
        <w:t>WADA</w:t>
      </w:r>
      <w:r w:rsidR="00606371">
        <w:rPr>
          <w:lang w:val="tr-TR"/>
        </w:rPr>
        <w:t>’nın</w:t>
      </w:r>
      <w:proofErr w:type="spellEnd"/>
      <w:r w:rsidR="00606371">
        <w:rPr>
          <w:lang w:val="tr-TR"/>
        </w:rPr>
        <w:t xml:space="preserve">,  </w:t>
      </w:r>
      <w:r w:rsidR="00C656F0" w:rsidRPr="00C656F0">
        <w:rPr>
          <w:lang w:val="tr-TR"/>
        </w:rPr>
        <w:t>projeler iç</w:t>
      </w:r>
      <w:r>
        <w:rPr>
          <w:lang w:val="tr-TR"/>
        </w:rPr>
        <w:t>in özel çağrılar yayınladığını lütfen unutmayınız</w:t>
      </w:r>
      <w:r w:rsidR="00C656F0" w:rsidRPr="00C656F0">
        <w:rPr>
          <w:lang w:val="tr-TR"/>
        </w:rPr>
        <w:t xml:space="preserve">. Açık konular </w:t>
      </w:r>
      <w:proofErr w:type="spellStart"/>
      <w:r w:rsidR="00C656F0" w:rsidRPr="00C656F0">
        <w:rPr>
          <w:lang w:val="tr-TR"/>
        </w:rPr>
        <w:t>WADA'nın</w:t>
      </w:r>
      <w:proofErr w:type="spellEnd"/>
      <w:r w:rsidR="00C656F0" w:rsidRPr="00C656F0">
        <w:rPr>
          <w:lang w:val="tr-TR"/>
        </w:rPr>
        <w:t xml:space="preserve"> web sitesinde listelenecek ve ilgili olduğu durumlarda daha detaylı ba</w:t>
      </w:r>
      <w:r w:rsidR="002B07DC">
        <w:rPr>
          <w:lang w:val="tr-TR"/>
        </w:rPr>
        <w:t xml:space="preserve">şvuru talepleri için bağlantılar </w:t>
      </w:r>
      <w:r w:rsidR="00C656F0" w:rsidRPr="00C656F0">
        <w:rPr>
          <w:lang w:val="tr-TR"/>
        </w:rPr>
        <w:t>sağlanacaktır</w:t>
      </w:r>
      <w:r w:rsidR="00606371">
        <w:rPr>
          <w:lang w:val="tr-TR"/>
        </w:rPr>
        <w:t>.</w:t>
      </w:r>
    </w:p>
    <w:p w:rsidR="007126C7" w:rsidRPr="009127BE" w:rsidRDefault="00A11772">
      <w:pPr>
        <w:pStyle w:val="GvdeMetni"/>
        <w:spacing w:before="90"/>
        <w:ind w:left="120" w:right="116"/>
        <w:jc w:val="both"/>
        <w:rPr>
          <w:lang w:val="tr-TR"/>
        </w:rPr>
      </w:pPr>
      <w:r w:rsidRPr="00A11772">
        <w:rPr>
          <w:lang w:val="tr-TR"/>
        </w:rPr>
        <w:t>Başvuru sahipleri</w:t>
      </w:r>
      <w:r w:rsidR="00601CE2">
        <w:rPr>
          <w:lang w:val="tr-TR"/>
        </w:rPr>
        <w:t>nin</w:t>
      </w:r>
      <w:r w:rsidRPr="00A11772">
        <w:rPr>
          <w:lang w:val="tr-TR"/>
        </w:rPr>
        <w:t>, araştırma ekibi oluşturma</w:t>
      </w:r>
      <w:r w:rsidR="002B07DC">
        <w:rPr>
          <w:lang w:val="tr-TR"/>
        </w:rPr>
        <w:t>,</w:t>
      </w:r>
      <w:r w:rsidRPr="00A11772">
        <w:rPr>
          <w:lang w:val="tr-TR"/>
        </w:rPr>
        <w:t xml:space="preserve"> biyoloj</w:t>
      </w:r>
      <w:r w:rsidR="002B07DC">
        <w:rPr>
          <w:lang w:val="tr-TR"/>
        </w:rPr>
        <w:t xml:space="preserve">ik örneklerle ilgili erişim ve </w:t>
      </w:r>
      <w:r w:rsidRPr="00A11772">
        <w:rPr>
          <w:lang w:val="tr-TR"/>
        </w:rPr>
        <w:t xml:space="preserve">diğer teknik konularda yardım almak için </w:t>
      </w:r>
      <w:proofErr w:type="spellStart"/>
      <w:r w:rsidRPr="00A11772">
        <w:rPr>
          <w:lang w:val="tr-TR"/>
        </w:rPr>
        <w:t>WADA'y</w:t>
      </w:r>
      <w:r w:rsidR="00601CE2">
        <w:rPr>
          <w:lang w:val="tr-TR"/>
        </w:rPr>
        <w:t>l</w:t>
      </w:r>
      <w:r w:rsidRPr="00A11772">
        <w:rPr>
          <w:lang w:val="tr-TR"/>
        </w:rPr>
        <w:t>a</w:t>
      </w:r>
      <w:proofErr w:type="spellEnd"/>
      <w:r w:rsidRPr="00A11772">
        <w:rPr>
          <w:lang w:val="tr-TR"/>
        </w:rPr>
        <w:t xml:space="preserve"> (science@wada-ama.org) </w:t>
      </w:r>
      <w:r w:rsidR="00601CE2">
        <w:rPr>
          <w:lang w:val="tr-TR"/>
        </w:rPr>
        <w:t xml:space="preserve">iletişime geçmeleri </w:t>
      </w:r>
      <w:r w:rsidRPr="00A11772">
        <w:rPr>
          <w:lang w:val="tr-TR"/>
        </w:rPr>
        <w:t xml:space="preserve">teşvik edilir. </w:t>
      </w:r>
    </w:p>
    <w:p w:rsidR="007126C7" w:rsidRPr="009127BE" w:rsidRDefault="007126C7">
      <w:pPr>
        <w:jc w:val="both"/>
        <w:rPr>
          <w:lang w:val="tr-TR"/>
        </w:rPr>
        <w:sectPr w:rsidR="007126C7" w:rsidRPr="009127BE">
          <w:headerReference w:type="default" r:id="rId8"/>
          <w:footerReference w:type="default" r:id="rId9"/>
          <w:pgSz w:w="12240" w:h="15840"/>
          <w:pgMar w:top="1560" w:right="600" w:bottom="840" w:left="600" w:header="201" w:footer="656" w:gutter="0"/>
          <w:cols w:space="708"/>
        </w:sectPr>
      </w:pPr>
    </w:p>
    <w:p w:rsidR="007126C7" w:rsidRPr="009127BE" w:rsidRDefault="007126C7">
      <w:pPr>
        <w:pStyle w:val="GvdeMetni"/>
        <w:rPr>
          <w:sz w:val="20"/>
          <w:lang w:val="tr-TR"/>
        </w:rPr>
      </w:pPr>
    </w:p>
    <w:p w:rsidR="007126C7" w:rsidRPr="009127BE" w:rsidRDefault="007126C7">
      <w:pPr>
        <w:pStyle w:val="GvdeMetni"/>
        <w:rPr>
          <w:sz w:val="20"/>
          <w:lang w:val="tr-TR"/>
        </w:rPr>
      </w:pPr>
    </w:p>
    <w:p w:rsidR="007126C7" w:rsidRPr="009127BE" w:rsidRDefault="007126C7">
      <w:pPr>
        <w:pStyle w:val="GvdeMetni"/>
        <w:spacing w:before="2"/>
        <w:rPr>
          <w:sz w:val="27"/>
          <w:lang w:val="tr-TR"/>
        </w:rPr>
      </w:pPr>
    </w:p>
    <w:p w:rsidR="007126C7" w:rsidRPr="009127BE" w:rsidRDefault="00601CE2" w:rsidP="004631D3">
      <w:pPr>
        <w:pStyle w:val="GvdeMetni"/>
        <w:spacing w:before="94"/>
        <w:ind w:left="120"/>
        <w:jc w:val="both"/>
        <w:rPr>
          <w:lang w:val="tr-TR"/>
        </w:rPr>
      </w:pPr>
      <w:r w:rsidRPr="00601CE2">
        <w:rPr>
          <w:lang w:val="tr-TR"/>
        </w:rPr>
        <w:t>WADA, yukarıdaki konular doğrult</w:t>
      </w:r>
      <w:r>
        <w:rPr>
          <w:lang w:val="tr-TR"/>
        </w:rPr>
        <w:t>usunda temiz sporun korunması amacıyla</w:t>
      </w:r>
      <w:r w:rsidRPr="00601CE2">
        <w:rPr>
          <w:lang w:val="tr-TR"/>
        </w:rPr>
        <w:t xml:space="preserve"> anti-doping araştırmalarının ilerlem</w:t>
      </w:r>
      <w:r>
        <w:rPr>
          <w:lang w:val="tr-TR"/>
        </w:rPr>
        <w:t xml:space="preserve">esine yardımcı olmayı hedefleyen </w:t>
      </w:r>
      <w:r w:rsidR="00D123C7" w:rsidRPr="00601CE2">
        <w:rPr>
          <w:lang w:val="tr-TR"/>
        </w:rPr>
        <w:t xml:space="preserve">tüm bilim insanlarına </w:t>
      </w:r>
      <w:r w:rsidRPr="00601CE2">
        <w:rPr>
          <w:lang w:val="tr-TR"/>
        </w:rPr>
        <w:t>değerli başvuruları için şimdiden teşekkür eder.</w:t>
      </w:r>
      <w:r>
        <w:rPr>
          <w:lang w:val="tr-TR"/>
        </w:rPr>
        <w:t xml:space="preserve"> </w:t>
      </w:r>
    </w:p>
    <w:p w:rsidR="007126C7" w:rsidRPr="009127BE" w:rsidRDefault="007126C7" w:rsidP="004631D3">
      <w:pPr>
        <w:pStyle w:val="GvdeMetni"/>
        <w:jc w:val="both"/>
        <w:rPr>
          <w:sz w:val="24"/>
          <w:lang w:val="tr-TR"/>
        </w:rPr>
      </w:pPr>
    </w:p>
    <w:p w:rsidR="007126C7" w:rsidRPr="009127BE" w:rsidRDefault="00601CE2">
      <w:pPr>
        <w:pStyle w:val="GvdeMetni"/>
        <w:spacing w:before="156"/>
        <w:ind w:left="120"/>
        <w:rPr>
          <w:lang w:val="tr-TR"/>
        </w:rPr>
      </w:pPr>
      <w:r>
        <w:rPr>
          <w:lang w:val="tr-TR"/>
        </w:rPr>
        <w:t>Saygılarımla</w:t>
      </w:r>
      <w:r w:rsidR="00AA590A" w:rsidRPr="009127BE">
        <w:rPr>
          <w:lang w:val="tr-TR"/>
        </w:rPr>
        <w:t>,</w:t>
      </w:r>
    </w:p>
    <w:p w:rsidR="007126C7" w:rsidRPr="009127BE" w:rsidRDefault="007126C7">
      <w:pPr>
        <w:pStyle w:val="GvdeMetni"/>
        <w:rPr>
          <w:sz w:val="20"/>
          <w:lang w:val="tr-TR"/>
        </w:rPr>
      </w:pPr>
    </w:p>
    <w:p w:rsidR="007126C7" w:rsidRPr="009127BE" w:rsidRDefault="00AA590A">
      <w:pPr>
        <w:pStyle w:val="GvdeMetni"/>
        <w:spacing w:before="2"/>
        <w:rPr>
          <w:sz w:val="15"/>
          <w:lang w:val="tr-TR"/>
        </w:rPr>
      </w:pPr>
      <w:r w:rsidRPr="009127BE">
        <w:rPr>
          <w:noProof/>
          <w:lang w:val="tr-TR" w:eastAsia="tr-TR"/>
        </w:rPr>
        <w:drawing>
          <wp:anchor distT="0" distB="0" distL="0" distR="0" simplePos="0" relativeHeight="251658240" behindDoc="0" locked="0" layoutInCell="1" allowOverlap="1">
            <wp:simplePos x="0" y="0"/>
            <wp:positionH relativeFrom="page">
              <wp:posOffset>554696</wp:posOffset>
            </wp:positionH>
            <wp:positionV relativeFrom="paragraph">
              <wp:posOffset>135984</wp:posOffset>
            </wp:positionV>
            <wp:extent cx="932695" cy="512064"/>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stretch>
                      <a:fillRect/>
                    </a:stretch>
                  </pic:blipFill>
                  <pic:spPr>
                    <a:xfrm>
                      <a:off x="0" y="0"/>
                      <a:ext cx="932695" cy="512064"/>
                    </a:xfrm>
                    <a:prstGeom prst="rect">
                      <a:avLst/>
                    </a:prstGeom>
                  </pic:spPr>
                </pic:pic>
              </a:graphicData>
            </a:graphic>
          </wp:anchor>
        </w:drawing>
      </w:r>
      <w:r w:rsidRPr="009127BE">
        <w:rPr>
          <w:noProof/>
          <w:lang w:val="tr-TR" w:eastAsia="tr-TR"/>
        </w:rPr>
        <w:drawing>
          <wp:anchor distT="0" distB="0" distL="0" distR="0" simplePos="0" relativeHeight="251659264" behindDoc="0" locked="0" layoutInCell="1" allowOverlap="1">
            <wp:simplePos x="0" y="0"/>
            <wp:positionH relativeFrom="page">
              <wp:posOffset>4965179</wp:posOffset>
            </wp:positionH>
            <wp:positionV relativeFrom="paragraph">
              <wp:posOffset>355187</wp:posOffset>
            </wp:positionV>
            <wp:extent cx="1688634" cy="384048"/>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1" cstate="print"/>
                    <a:stretch>
                      <a:fillRect/>
                    </a:stretch>
                  </pic:blipFill>
                  <pic:spPr>
                    <a:xfrm>
                      <a:off x="0" y="0"/>
                      <a:ext cx="1688634" cy="384048"/>
                    </a:xfrm>
                    <a:prstGeom prst="rect">
                      <a:avLst/>
                    </a:prstGeom>
                  </pic:spPr>
                </pic:pic>
              </a:graphicData>
            </a:graphic>
          </wp:anchor>
        </w:drawing>
      </w:r>
    </w:p>
    <w:p w:rsidR="007126C7" w:rsidRPr="009127BE" w:rsidRDefault="00AA590A">
      <w:pPr>
        <w:pStyle w:val="GvdeMetni"/>
        <w:tabs>
          <w:tab w:val="left" w:pos="7200"/>
        </w:tabs>
        <w:spacing w:before="98"/>
        <w:ind w:left="120"/>
        <w:rPr>
          <w:lang w:val="tr-TR"/>
        </w:rPr>
      </w:pPr>
      <w:r w:rsidRPr="009127BE">
        <w:rPr>
          <w:lang w:val="tr-TR"/>
        </w:rPr>
        <w:t>Prof.</w:t>
      </w:r>
      <w:r w:rsidRPr="009127BE">
        <w:rPr>
          <w:spacing w:val="-2"/>
          <w:lang w:val="tr-TR"/>
        </w:rPr>
        <w:t xml:space="preserve"> </w:t>
      </w:r>
      <w:proofErr w:type="spellStart"/>
      <w:r w:rsidRPr="009127BE">
        <w:rPr>
          <w:lang w:val="tr-TR"/>
        </w:rPr>
        <w:t>Lars</w:t>
      </w:r>
      <w:proofErr w:type="spellEnd"/>
      <w:r w:rsidRPr="009127BE">
        <w:rPr>
          <w:spacing w:val="-1"/>
          <w:lang w:val="tr-TR"/>
        </w:rPr>
        <w:t xml:space="preserve"> </w:t>
      </w:r>
      <w:proofErr w:type="spellStart"/>
      <w:r w:rsidRPr="009127BE">
        <w:rPr>
          <w:lang w:val="tr-TR"/>
        </w:rPr>
        <w:t>Engebretsen</w:t>
      </w:r>
      <w:proofErr w:type="spellEnd"/>
      <w:r w:rsidRPr="009127BE">
        <w:rPr>
          <w:lang w:val="tr-TR"/>
        </w:rPr>
        <w:tab/>
        <w:t>Prof.</w:t>
      </w:r>
      <w:r w:rsidRPr="009127BE">
        <w:rPr>
          <w:spacing w:val="-6"/>
          <w:lang w:val="tr-TR"/>
        </w:rPr>
        <w:t xml:space="preserve"> </w:t>
      </w:r>
      <w:proofErr w:type="spellStart"/>
      <w:r w:rsidRPr="009127BE">
        <w:rPr>
          <w:lang w:val="tr-TR"/>
        </w:rPr>
        <w:t>Olivier</w:t>
      </w:r>
      <w:proofErr w:type="spellEnd"/>
      <w:r w:rsidRPr="009127BE">
        <w:rPr>
          <w:spacing w:val="-1"/>
          <w:lang w:val="tr-TR"/>
        </w:rPr>
        <w:t xml:space="preserve"> </w:t>
      </w:r>
      <w:r w:rsidRPr="009127BE">
        <w:rPr>
          <w:lang w:val="tr-TR"/>
        </w:rPr>
        <w:t>Rabin</w:t>
      </w:r>
    </w:p>
    <w:p w:rsidR="007126C7" w:rsidRPr="009127BE" w:rsidRDefault="00601CE2">
      <w:pPr>
        <w:pStyle w:val="GvdeMetni"/>
        <w:tabs>
          <w:tab w:val="left" w:pos="7201"/>
        </w:tabs>
        <w:spacing w:before="90"/>
        <w:ind w:left="121"/>
        <w:rPr>
          <w:lang w:val="tr-TR"/>
        </w:rPr>
      </w:pPr>
      <w:r>
        <w:rPr>
          <w:lang w:val="tr-TR"/>
        </w:rPr>
        <w:t>Başkan</w:t>
      </w:r>
      <w:r w:rsidR="00AA590A" w:rsidRPr="009127BE">
        <w:rPr>
          <w:lang w:val="tr-TR"/>
        </w:rPr>
        <w:tab/>
      </w:r>
      <w:r>
        <w:rPr>
          <w:lang w:val="tr-TR"/>
        </w:rPr>
        <w:t>Üst Düzey Yönetici</w:t>
      </w:r>
    </w:p>
    <w:p w:rsidR="007126C7" w:rsidRPr="009127BE" w:rsidRDefault="00601CE2" w:rsidP="00601CE2">
      <w:pPr>
        <w:pStyle w:val="GvdeMetni"/>
        <w:tabs>
          <w:tab w:val="left" w:pos="7199"/>
        </w:tabs>
        <w:spacing w:before="91"/>
        <w:ind w:left="121"/>
        <w:rPr>
          <w:lang w:val="tr-TR"/>
        </w:rPr>
      </w:pPr>
      <w:r>
        <w:rPr>
          <w:lang w:val="tr-TR"/>
        </w:rPr>
        <w:t>Sağlık Tıp ve Araştırma Komitesi</w:t>
      </w:r>
      <w:r w:rsidR="00AA590A" w:rsidRPr="009127BE">
        <w:rPr>
          <w:lang w:val="tr-TR"/>
        </w:rPr>
        <w:tab/>
      </w:r>
      <w:r>
        <w:rPr>
          <w:lang w:val="tr-TR"/>
        </w:rPr>
        <w:t xml:space="preserve">Bilim ve Tıp </w:t>
      </w:r>
    </w:p>
    <w:sectPr w:rsidR="007126C7" w:rsidRPr="009127BE">
      <w:pgSz w:w="12240" w:h="15840"/>
      <w:pgMar w:top="1560" w:right="600" w:bottom="840" w:left="600" w:header="201" w:footer="65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0AAE" w:rsidRDefault="006F0AAE">
      <w:r>
        <w:separator/>
      </w:r>
    </w:p>
  </w:endnote>
  <w:endnote w:type="continuationSeparator" w:id="0">
    <w:p w:rsidR="006F0AAE" w:rsidRDefault="006F0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MT">
    <w:altName w:val="Arial"/>
    <w:charset w:val="01"/>
    <w:family w:val="swiss"/>
    <w:pitch w:val="variable"/>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6C7" w:rsidRDefault="00CC2D4C">
    <w:pPr>
      <w:pStyle w:val="GvdeMetni"/>
      <w:spacing w:line="14" w:lineRule="auto"/>
      <w:rPr>
        <w:sz w:val="20"/>
      </w:rPr>
    </w:pPr>
    <w:r>
      <w:rPr>
        <w:noProof/>
        <w:lang w:val="tr-TR" w:eastAsia="tr-TR"/>
      </w:rPr>
      <mc:AlternateContent>
        <mc:Choice Requires="wps">
          <w:drawing>
            <wp:anchor distT="0" distB="0" distL="114300" distR="114300" simplePos="0" relativeHeight="487472640" behindDoc="1" locked="0" layoutInCell="1" allowOverlap="1">
              <wp:simplePos x="0" y="0"/>
              <wp:positionH relativeFrom="page">
                <wp:posOffset>0</wp:posOffset>
              </wp:positionH>
              <wp:positionV relativeFrom="page">
                <wp:posOffset>9464040</wp:posOffset>
              </wp:positionV>
              <wp:extent cx="7772400" cy="9525"/>
              <wp:effectExtent l="0" t="0" r="0" b="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240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13A4D6" id="Rectangle 3" o:spid="_x0000_s1026" style="position:absolute;margin-left:0;margin-top:745.2pt;width:612pt;height:.75pt;z-index:-1584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" fillcolor="black" stroked="f">
              <w10:wrap anchorx="page" anchory="page"/>
            </v:rect>
          </w:pict>
        </mc:Fallback>
      </mc:AlternateContent>
    </w:r>
    <w:r>
      <w:rPr>
        <w:noProof/>
        <w:lang w:val="tr-TR" w:eastAsia="tr-TR"/>
      </w:rPr>
      <mc:AlternateContent>
        <mc:Choice Requires="wps">
          <w:drawing>
            <wp:anchor distT="0" distB="0" distL="114300" distR="114300" simplePos="0" relativeHeight="487473152" behindDoc="1" locked="0" layoutInCell="1" allowOverlap="1">
              <wp:simplePos x="0" y="0"/>
              <wp:positionH relativeFrom="page">
                <wp:posOffset>447675</wp:posOffset>
              </wp:positionH>
              <wp:positionV relativeFrom="page">
                <wp:posOffset>9657080</wp:posOffset>
              </wp:positionV>
              <wp:extent cx="472440" cy="13271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26C7" w:rsidRDefault="00AA590A">
                          <w:pPr>
                            <w:spacing w:before="16"/>
                            <w:ind w:left="20"/>
                            <w:rPr>
                              <w:sz w:val="15"/>
                            </w:rPr>
                          </w:pPr>
                          <w:r>
                            <w:rPr>
                              <w:sz w:val="15"/>
                            </w:rPr>
                            <w:t>June</w:t>
                          </w:r>
                          <w:r>
                            <w:rPr>
                              <w:spacing w:val="-2"/>
                              <w:sz w:val="15"/>
                            </w:rPr>
                            <w:t xml:space="preserve"> </w:t>
                          </w:r>
                          <w:r>
                            <w:rPr>
                              <w:sz w:val="15"/>
                            </w:rPr>
                            <w:t>2024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5.25pt;margin-top:760.4pt;width:37.2pt;height:10.45pt;z-index:-15843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" filled="f" stroked="f">
              <v:textbox inset="0,0,0,0">
                <w:txbxContent>
                  <w:p w:rsidR="007126C7" w:rsidRDefault="00AA590A">
                    <w:pPr>
                      <w:spacing w:before="16"/>
                      <w:ind w:left="20"/>
                      <w:rPr>
                        <w:sz w:val="15"/>
                      </w:rPr>
                    </w:pPr>
                    <w:r>
                      <w:rPr>
                        <w:sz w:val="15"/>
                      </w:rPr>
                      <w:t>June</w:t>
                    </w:r>
                    <w:r>
                      <w:rPr>
                        <w:spacing w:val="-2"/>
                        <w:sz w:val="15"/>
                      </w:rPr>
                      <w:t xml:space="preserve"> </w:t>
                    </w:r>
                    <w:r>
                      <w:rPr>
                        <w:sz w:val="15"/>
                      </w:rPr>
                      <w:t>2024</w:t>
                    </w:r>
                  </w:p>
                </w:txbxContent>
              </v:textbox>
              <w10:wrap anchorx="page" anchory="page"/>
            </v:shape>
          </w:pict>
        </mc:Fallback>
      </mc:AlternateContent>
    </w:r>
    <w:r>
      <w:rPr>
        <w:noProof/>
        <w:lang w:val="tr-TR" w:eastAsia="tr-TR"/>
      </w:rPr>
      <mc:AlternateContent>
        <mc:Choice Requires="wps">
          <w:drawing>
            <wp:anchor distT="0" distB="0" distL="114300" distR="114300" simplePos="0" relativeHeight="487473664" behindDoc="1" locked="0" layoutInCell="1" allowOverlap="1">
              <wp:simplePos x="0" y="0"/>
              <wp:positionH relativeFrom="page">
                <wp:posOffset>6924675</wp:posOffset>
              </wp:positionH>
              <wp:positionV relativeFrom="page">
                <wp:posOffset>9657080</wp:posOffset>
              </wp:positionV>
              <wp:extent cx="446405" cy="13271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26C7" w:rsidRDefault="00AA590A">
                          <w:pPr>
                            <w:spacing w:before="16"/>
                            <w:ind w:left="20"/>
                            <w:rPr>
                              <w:sz w:val="15"/>
                            </w:rPr>
                          </w:pPr>
                          <w:r>
                            <w:rPr>
                              <w:sz w:val="15"/>
                            </w:rPr>
                            <w:t xml:space="preserve">Page </w:t>
                          </w:r>
                          <w:r>
                            <w:fldChar w:fldCharType="begin"/>
                          </w:r>
                          <w:r>
                            <w:rPr>
                              <w:sz w:val="15"/>
                            </w:rPr>
                            <w:instrText xml:space="preserve"> PAGE </w:instrText>
                          </w:r>
                          <w:r>
                            <w:fldChar w:fldCharType="separate"/>
                          </w:r>
                          <w:r w:rsidR="002B07DC">
                            <w:rPr>
                              <w:noProof/>
                              <w:sz w:val="15"/>
                            </w:rPr>
                            <w:t>4</w:t>
                          </w:r>
                          <w:r>
                            <w:fldChar w:fldCharType="end"/>
                          </w:r>
                          <w:r>
                            <w:rPr>
                              <w:sz w:val="15"/>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545.25pt;margin-top:760.4pt;width:35.15pt;height:10.45pt;z-index:-1584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" filled="f" stroked="f">
              <v:textbox inset="0,0,0,0">
                <w:txbxContent>
                  <w:p w:rsidR="007126C7" w:rsidRDefault="00AA590A">
                    <w:pPr>
                      <w:spacing w:before="16"/>
                      <w:ind w:left="20"/>
                      <w:rPr>
                        <w:sz w:val="15"/>
                      </w:rPr>
                    </w:pPr>
                    <w:r>
                      <w:rPr>
                        <w:sz w:val="15"/>
                      </w:rPr>
                      <w:t xml:space="preserve">Page </w:t>
                    </w:r>
                    <w:r>
                      <w:fldChar w:fldCharType="begin"/>
                    </w:r>
                    <w:r>
                      <w:rPr>
                        <w:sz w:val="15"/>
                      </w:rPr>
                      <w:instrText xml:space="preserve"> PAGE </w:instrText>
                    </w:r>
                    <w:r>
                      <w:fldChar w:fldCharType="separate"/>
                    </w:r>
                    <w:r w:rsidR="002B07DC">
                      <w:rPr>
                        <w:noProof/>
                        <w:sz w:val="15"/>
                      </w:rPr>
                      <w:t>4</w:t>
                    </w:r>
                    <w:r>
                      <w:fldChar w:fldCharType="end"/>
                    </w:r>
                    <w:r>
                      <w:rPr>
                        <w:sz w:val="15"/>
                      </w:rPr>
                      <w:t>/4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0AAE" w:rsidRDefault="006F0AAE">
      <w:r>
        <w:separator/>
      </w:r>
    </w:p>
  </w:footnote>
  <w:footnote w:type="continuationSeparator" w:id="0">
    <w:p w:rsidR="006F0AAE" w:rsidRDefault="006F0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6C7" w:rsidRDefault="00AA590A">
    <w:pPr>
      <w:pStyle w:val="GvdeMetni"/>
      <w:spacing w:line="14" w:lineRule="auto"/>
      <w:rPr>
        <w:sz w:val="20"/>
      </w:rPr>
    </w:pPr>
    <w:r>
      <w:rPr>
        <w:noProof/>
        <w:lang w:val="tr-TR" w:eastAsia="tr-TR"/>
      </w:rPr>
      <w:drawing>
        <wp:anchor distT="0" distB="0" distL="0" distR="0" simplePos="0" relativeHeight="487471616" behindDoc="1" locked="0" layoutInCell="1" allowOverlap="1">
          <wp:simplePos x="0" y="0"/>
          <wp:positionH relativeFrom="page">
            <wp:posOffset>222250</wp:posOffset>
          </wp:positionH>
          <wp:positionV relativeFrom="page">
            <wp:posOffset>127635</wp:posOffset>
          </wp:positionV>
          <wp:extent cx="1806574" cy="662304"/>
          <wp:effectExtent l="0" t="0" r="0" b="0"/>
          <wp:wrapNone/>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806574" cy="662304"/>
                  </a:xfrm>
                  <a:prstGeom prst="rect">
                    <a:avLst/>
                  </a:prstGeom>
                </pic:spPr>
              </pic:pic>
            </a:graphicData>
          </a:graphic>
        </wp:anchor>
      </w:drawing>
    </w:r>
    <w:r w:rsidR="00CC2D4C">
      <w:rPr>
        <w:noProof/>
        <w:lang w:val="tr-TR" w:eastAsia="tr-TR"/>
      </w:rPr>
      <mc:AlternateContent>
        <mc:Choice Requires="wps">
          <w:drawing>
            <wp:anchor distT="0" distB="0" distL="114300" distR="114300" simplePos="0" relativeHeight="487472128" behindDoc="1" locked="0" layoutInCell="1" allowOverlap="1">
              <wp:simplePos x="0" y="0"/>
              <wp:positionH relativeFrom="page">
                <wp:posOffset>0</wp:posOffset>
              </wp:positionH>
              <wp:positionV relativeFrom="page">
                <wp:posOffset>906780</wp:posOffset>
              </wp:positionV>
              <wp:extent cx="7772400" cy="9525"/>
              <wp:effectExtent l="0" t="0" r="0" b="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240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DAEAB3" id="Rectangle 4" o:spid="_x0000_s1026" style="position:absolute;margin-left:0;margin-top:71.4pt;width:612pt;height:.75pt;z-index:-15844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" fillcolor="black"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403E"/>
    <w:multiLevelType w:val="hybridMultilevel"/>
    <w:tmpl w:val="B94074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7C5C44"/>
    <w:multiLevelType w:val="hybridMultilevel"/>
    <w:tmpl w:val="DB1A3588"/>
    <w:lvl w:ilvl="0" w:tplc="041F0001">
      <w:start w:val="1"/>
      <w:numFmt w:val="bullet"/>
      <w:lvlText w:val=""/>
      <w:lvlJc w:val="left"/>
      <w:pPr>
        <w:ind w:left="960" w:hanging="360"/>
      </w:pPr>
      <w:rPr>
        <w:rFonts w:ascii="Symbol" w:hAnsi="Symbol"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2" w15:restartNumberingAfterBreak="0">
    <w:nsid w:val="12EC2701"/>
    <w:multiLevelType w:val="hybridMultilevel"/>
    <w:tmpl w:val="F2EABED4"/>
    <w:lvl w:ilvl="0" w:tplc="041F0001">
      <w:start w:val="1"/>
      <w:numFmt w:val="bullet"/>
      <w:lvlText w:val=""/>
      <w:lvlJc w:val="left"/>
      <w:pPr>
        <w:ind w:left="960" w:hanging="360"/>
      </w:pPr>
      <w:rPr>
        <w:rFonts w:ascii="Symbol" w:hAnsi="Symbol"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3" w15:restartNumberingAfterBreak="0">
    <w:nsid w:val="20145B6B"/>
    <w:multiLevelType w:val="hybridMultilevel"/>
    <w:tmpl w:val="BFA6C6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6827D48"/>
    <w:multiLevelType w:val="hybridMultilevel"/>
    <w:tmpl w:val="008A2878"/>
    <w:lvl w:ilvl="0" w:tplc="DDEAEC8A">
      <w:numFmt w:val="bullet"/>
      <w:lvlText w:val=""/>
      <w:lvlJc w:val="left"/>
      <w:pPr>
        <w:ind w:left="480" w:hanging="360"/>
      </w:pPr>
      <w:rPr>
        <w:rFonts w:ascii="Wingdings" w:eastAsia="Wingdings" w:hAnsi="Wingdings" w:cs="Wingdings" w:hint="default"/>
        <w:w w:val="99"/>
        <w:sz w:val="32"/>
        <w:szCs w:val="32"/>
        <w:lang w:val="en-US" w:eastAsia="en-US" w:bidi="ar-SA"/>
      </w:rPr>
    </w:lvl>
    <w:lvl w:ilvl="1" w:tplc="2684FBD4">
      <w:numFmt w:val="bullet"/>
      <w:lvlText w:val="•"/>
      <w:lvlJc w:val="left"/>
      <w:pPr>
        <w:ind w:left="1536" w:hanging="360"/>
      </w:pPr>
      <w:rPr>
        <w:rFonts w:hint="default"/>
        <w:lang w:val="en-US" w:eastAsia="en-US" w:bidi="ar-SA"/>
      </w:rPr>
    </w:lvl>
    <w:lvl w:ilvl="2" w:tplc="A73AF8BC">
      <w:numFmt w:val="bullet"/>
      <w:lvlText w:val="•"/>
      <w:lvlJc w:val="left"/>
      <w:pPr>
        <w:ind w:left="2592" w:hanging="360"/>
      </w:pPr>
      <w:rPr>
        <w:rFonts w:hint="default"/>
        <w:lang w:val="en-US" w:eastAsia="en-US" w:bidi="ar-SA"/>
      </w:rPr>
    </w:lvl>
    <w:lvl w:ilvl="3" w:tplc="07BAA5D0">
      <w:numFmt w:val="bullet"/>
      <w:lvlText w:val="•"/>
      <w:lvlJc w:val="left"/>
      <w:pPr>
        <w:ind w:left="3648" w:hanging="360"/>
      </w:pPr>
      <w:rPr>
        <w:rFonts w:hint="default"/>
        <w:lang w:val="en-US" w:eastAsia="en-US" w:bidi="ar-SA"/>
      </w:rPr>
    </w:lvl>
    <w:lvl w:ilvl="4" w:tplc="BB90302E">
      <w:numFmt w:val="bullet"/>
      <w:lvlText w:val="•"/>
      <w:lvlJc w:val="left"/>
      <w:pPr>
        <w:ind w:left="4704" w:hanging="360"/>
      </w:pPr>
      <w:rPr>
        <w:rFonts w:hint="default"/>
        <w:lang w:val="en-US" w:eastAsia="en-US" w:bidi="ar-SA"/>
      </w:rPr>
    </w:lvl>
    <w:lvl w:ilvl="5" w:tplc="BAE80ECE">
      <w:numFmt w:val="bullet"/>
      <w:lvlText w:val="•"/>
      <w:lvlJc w:val="left"/>
      <w:pPr>
        <w:ind w:left="5760" w:hanging="360"/>
      </w:pPr>
      <w:rPr>
        <w:rFonts w:hint="default"/>
        <w:lang w:val="en-US" w:eastAsia="en-US" w:bidi="ar-SA"/>
      </w:rPr>
    </w:lvl>
    <w:lvl w:ilvl="6" w:tplc="6A5CC81E">
      <w:numFmt w:val="bullet"/>
      <w:lvlText w:val="•"/>
      <w:lvlJc w:val="left"/>
      <w:pPr>
        <w:ind w:left="6816" w:hanging="360"/>
      </w:pPr>
      <w:rPr>
        <w:rFonts w:hint="default"/>
        <w:lang w:val="en-US" w:eastAsia="en-US" w:bidi="ar-SA"/>
      </w:rPr>
    </w:lvl>
    <w:lvl w:ilvl="7" w:tplc="D196F58A">
      <w:numFmt w:val="bullet"/>
      <w:lvlText w:val="•"/>
      <w:lvlJc w:val="left"/>
      <w:pPr>
        <w:ind w:left="7872" w:hanging="360"/>
      </w:pPr>
      <w:rPr>
        <w:rFonts w:hint="default"/>
        <w:lang w:val="en-US" w:eastAsia="en-US" w:bidi="ar-SA"/>
      </w:rPr>
    </w:lvl>
    <w:lvl w:ilvl="8" w:tplc="56E02DEA">
      <w:numFmt w:val="bullet"/>
      <w:lvlText w:val="•"/>
      <w:lvlJc w:val="left"/>
      <w:pPr>
        <w:ind w:left="8928" w:hanging="360"/>
      </w:pPr>
      <w:rPr>
        <w:rFonts w:hint="default"/>
        <w:lang w:val="en-US" w:eastAsia="en-US" w:bidi="ar-SA"/>
      </w:rPr>
    </w:lvl>
  </w:abstractNum>
  <w:abstractNum w:abstractNumId="5" w15:restartNumberingAfterBreak="0">
    <w:nsid w:val="2F9404ED"/>
    <w:multiLevelType w:val="hybridMultilevel"/>
    <w:tmpl w:val="2F3216E4"/>
    <w:lvl w:ilvl="0" w:tplc="041F0001">
      <w:start w:val="1"/>
      <w:numFmt w:val="bullet"/>
      <w:lvlText w:val=""/>
      <w:lvlJc w:val="left"/>
      <w:pPr>
        <w:ind w:left="782" w:hanging="360"/>
      </w:pPr>
      <w:rPr>
        <w:rFonts w:ascii="Symbol" w:hAnsi="Symbol" w:hint="default"/>
      </w:rPr>
    </w:lvl>
    <w:lvl w:ilvl="1" w:tplc="041F0003" w:tentative="1">
      <w:start w:val="1"/>
      <w:numFmt w:val="bullet"/>
      <w:lvlText w:val="o"/>
      <w:lvlJc w:val="left"/>
      <w:pPr>
        <w:ind w:left="1502" w:hanging="360"/>
      </w:pPr>
      <w:rPr>
        <w:rFonts w:ascii="Courier New" w:hAnsi="Courier New" w:cs="Courier New" w:hint="default"/>
      </w:rPr>
    </w:lvl>
    <w:lvl w:ilvl="2" w:tplc="041F0005" w:tentative="1">
      <w:start w:val="1"/>
      <w:numFmt w:val="bullet"/>
      <w:lvlText w:val=""/>
      <w:lvlJc w:val="left"/>
      <w:pPr>
        <w:ind w:left="2222" w:hanging="360"/>
      </w:pPr>
      <w:rPr>
        <w:rFonts w:ascii="Wingdings" w:hAnsi="Wingdings" w:hint="default"/>
      </w:rPr>
    </w:lvl>
    <w:lvl w:ilvl="3" w:tplc="041F0001" w:tentative="1">
      <w:start w:val="1"/>
      <w:numFmt w:val="bullet"/>
      <w:lvlText w:val=""/>
      <w:lvlJc w:val="left"/>
      <w:pPr>
        <w:ind w:left="2942" w:hanging="360"/>
      </w:pPr>
      <w:rPr>
        <w:rFonts w:ascii="Symbol" w:hAnsi="Symbol" w:hint="default"/>
      </w:rPr>
    </w:lvl>
    <w:lvl w:ilvl="4" w:tplc="041F0003" w:tentative="1">
      <w:start w:val="1"/>
      <w:numFmt w:val="bullet"/>
      <w:lvlText w:val="o"/>
      <w:lvlJc w:val="left"/>
      <w:pPr>
        <w:ind w:left="3662" w:hanging="360"/>
      </w:pPr>
      <w:rPr>
        <w:rFonts w:ascii="Courier New" w:hAnsi="Courier New" w:cs="Courier New" w:hint="default"/>
      </w:rPr>
    </w:lvl>
    <w:lvl w:ilvl="5" w:tplc="041F0005" w:tentative="1">
      <w:start w:val="1"/>
      <w:numFmt w:val="bullet"/>
      <w:lvlText w:val=""/>
      <w:lvlJc w:val="left"/>
      <w:pPr>
        <w:ind w:left="4382" w:hanging="360"/>
      </w:pPr>
      <w:rPr>
        <w:rFonts w:ascii="Wingdings" w:hAnsi="Wingdings" w:hint="default"/>
      </w:rPr>
    </w:lvl>
    <w:lvl w:ilvl="6" w:tplc="041F0001" w:tentative="1">
      <w:start w:val="1"/>
      <w:numFmt w:val="bullet"/>
      <w:lvlText w:val=""/>
      <w:lvlJc w:val="left"/>
      <w:pPr>
        <w:ind w:left="5102" w:hanging="360"/>
      </w:pPr>
      <w:rPr>
        <w:rFonts w:ascii="Symbol" w:hAnsi="Symbol" w:hint="default"/>
      </w:rPr>
    </w:lvl>
    <w:lvl w:ilvl="7" w:tplc="041F0003" w:tentative="1">
      <w:start w:val="1"/>
      <w:numFmt w:val="bullet"/>
      <w:lvlText w:val="o"/>
      <w:lvlJc w:val="left"/>
      <w:pPr>
        <w:ind w:left="5822" w:hanging="360"/>
      </w:pPr>
      <w:rPr>
        <w:rFonts w:ascii="Courier New" w:hAnsi="Courier New" w:cs="Courier New" w:hint="default"/>
      </w:rPr>
    </w:lvl>
    <w:lvl w:ilvl="8" w:tplc="041F0005" w:tentative="1">
      <w:start w:val="1"/>
      <w:numFmt w:val="bullet"/>
      <w:lvlText w:val=""/>
      <w:lvlJc w:val="left"/>
      <w:pPr>
        <w:ind w:left="6542" w:hanging="360"/>
      </w:pPr>
      <w:rPr>
        <w:rFonts w:ascii="Wingdings" w:hAnsi="Wingdings" w:hint="default"/>
      </w:rPr>
    </w:lvl>
  </w:abstractNum>
  <w:abstractNum w:abstractNumId="6" w15:restartNumberingAfterBreak="0">
    <w:nsid w:val="31595EDD"/>
    <w:multiLevelType w:val="hybridMultilevel"/>
    <w:tmpl w:val="0B88CEB8"/>
    <w:lvl w:ilvl="0" w:tplc="041F0001">
      <w:start w:val="1"/>
      <w:numFmt w:val="bullet"/>
      <w:lvlText w:val=""/>
      <w:lvlJc w:val="left"/>
      <w:pPr>
        <w:ind w:left="960" w:hanging="360"/>
      </w:pPr>
      <w:rPr>
        <w:rFonts w:ascii="Symbol" w:hAnsi="Symbol"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7" w15:restartNumberingAfterBreak="0">
    <w:nsid w:val="361D2A03"/>
    <w:multiLevelType w:val="hybridMultilevel"/>
    <w:tmpl w:val="D7FA4B32"/>
    <w:lvl w:ilvl="0" w:tplc="263880CE">
      <w:start w:val="1"/>
      <w:numFmt w:val="upperLetter"/>
      <w:lvlText w:val="%1."/>
      <w:lvlJc w:val="left"/>
      <w:pPr>
        <w:ind w:left="120" w:hanging="310"/>
      </w:pPr>
      <w:rPr>
        <w:rFonts w:ascii="Arial" w:eastAsia="Arial" w:hAnsi="Arial" w:cs="Arial" w:hint="default"/>
        <w:b/>
        <w:bCs/>
        <w:spacing w:val="0"/>
        <w:w w:val="100"/>
        <w:sz w:val="22"/>
        <w:szCs w:val="22"/>
        <w:lang w:val="en-US" w:eastAsia="en-US" w:bidi="ar-SA"/>
      </w:rPr>
    </w:lvl>
    <w:lvl w:ilvl="1" w:tplc="FE4A0356">
      <w:numFmt w:val="bullet"/>
      <w:lvlText w:val=""/>
      <w:lvlJc w:val="left"/>
      <w:pPr>
        <w:ind w:left="931" w:hanging="361"/>
      </w:pPr>
      <w:rPr>
        <w:rFonts w:ascii="Symbol" w:eastAsia="Symbol" w:hAnsi="Symbol" w:cs="Symbol" w:hint="default"/>
        <w:w w:val="100"/>
        <w:sz w:val="22"/>
        <w:szCs w:val="22"/>
        <w:lang w:val="en-US" w:eastAsia="en-US" w:bidi="ar-SA"/>
      </w:rPr>
    </w:lvl>
    <w:lvl w:ilvl="2" w:tplc="334E9E02">
      <w:numFmt w:val="bullet"/>
      <w:lvlText w:val="•"/>
      <w:lvlJc w:val="left"/>
      <w:pPr>
        <w:ind w:left="2062" w:hanging="361"/>
      </w:pPr>
      <w:rPr>
        <w:rFonts w:hint="default"/>
        <w:lang w:val="en-US" w:eastAsia="en-US" w:bidi="ar-SA"/>
      </w:rPr>
    </w:lvl>
    <w:lvl w:ilvl="3" w:tplc="2B6AF646">
      <w:numFmt w:val="bullet"/>
      <w:lvlText w:val="•"/>
      <w:lvlJc w:val="left"/>
      <w:pPr>
        <w:ind w:left="3184" w:hanging="361"/>
      </w:pPr>
      <w:rPr>
        <w:rFonts w:hint="default"/>
        <w:lang w:val="en-US" w:eastAsia="en-US" w:bidi="ar-SA"/>
      </w:rPr>
    </w:lvl>
    <w:lvl w:ilvl="4" w:tplc="7E7840DE">
      <w:numFmt w:val="bullet"/>
      <w:lvlText w:val="•"/>
      <w:lvlJc w:val="left"/>
      <w:pPr>
        <w:ind w:left="4306" w:hanging="361"/>
      </w:pPr>
      <w:rPr>
        <w:rFonts w:hint="default"/>
        <w:lang w:val="en-US" w:eastAsia="en-US" w:bidi="ar-SA"/>
      </w:rPr>
    </w:lvl>
    <w:lvl w:ilvl="5" w:tplc="D2D0F0A8">
      <w:numFmt w:val="bullet"/>
      <w:lvlText w:val="•"/>
      <w:lvlJc w:val="left"/>
      <w:pPr>
        <w:ind w:left="5428" w:hanging="361"/>
      </w:pPr>
      <w:rPr>
        <w:rFonts w:hint="default"/>
        <w:lang w:val="en-US" w:eastAsia="en-US" w:bidi="ar-SA"/>
      </w:rPr>
    </w:lvl>
    <w:lvl w:ilvl="6" w:tplc="E910C0A6">
      <w:numFmt w:val="bullet"/>
      <w:lvlText w:val="•"/>
      <w:lvlJc w:val="left"/>
      <w:pPr>
        <w:ind w:left="6551" w:hanging="361"/>
      </w:pPr>
      <w:rPr>
        <w:rFonts w:hint="default"/>
        <w:lang w:val="en-US" w:eastAsia="en-US" w:bidi="ar-SA"/>
      </w:rPr>
    </w:lvl>
    <w:lvl w:ilvl="7" w:tplc="412E12EE">
      <w:numFmt w:val="bullet"/>
      <w:lvlText w:val="•"/>
      <w:lvlJc w:val="left"/>
      <w:pPr>
        <w:ind w:left="7673" w:hanging="361"/>
      </w:pPr>
      <w:rPr>
        <w:rFonts w:hint="default"/>
        <w:lang w:val="en-US" w:eastAsia="en-US" w:bidi="ar-SA"/>
      </w:rPr>
    </w:lvl>
    <w:lvl w:ilvl="8" w:tplc="AE766216">
      <w:numFmt w:val="bullet"/>
      <w:lvlText w:val="•"/>
      <w:lvlJc w:val="left"/>
      <w:pPr>
        <w:ind w:left="8795" w:hanging="361"/>
      </w:pPr>
      <w:rPr>
        <w:rFonts w:hint="default"/>
        <w:lang w:val="en-US" w:eastAsia="en-US" w:bidi="ar-SA"/>
      </w:rPr>
    </w:lvl>
  </w:abstractNum>
  <w:abstractNum w:abstractNumId="8" w15:restartNumberingAfterBreak="0">
    <w:nsid w:val="3BDC241F"/>
    <w:multiLevelType w:val="hybridMultilevel"/>
    <w:tmpl w:val="C0249924"/>
    <w:lvl w:ilvl="0" w:tplc="041F0001">
      <w:start w:val="1"/>
      <w:numFmt w:val="bullet"/>
      <w:lvlText w:val=""/>
      <w:lvlJc w:val="left"/>
      <w:pPr>
        <w:ind w:left="960" w:hanging="360"/>
      </w:pPr>
      <w:rPr>
        <w:rFonts w:ascii="Symbol" w:hAnsi="Symbol"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9" w15:restartNumberingAfterBreak="0">
    <w:nsid w:val="3D21657A"/>
    <w:multiLevelType w:val="hybridMultilevel"/>
    <w:tmpl w:val="95B84E8C"/>
    <w:lvl w:ilvl="0" w:tplc="49CA61F6">
      <w:start w:val="1"/>
      <w:numFmt w:val="upperLetter"/>
      <w:lvlText w:val="%1."/>
      <w:lvlJc w:val="left"/>
      <w:pPr>
        <w:ind w:left="600" w:hanging="360"/>
      </w:pPr>
      <w:rPr>
        <w:rFonts w:hint="default"/>
        <w:b/>
      </w:rPr>
    </w:lvl>
    <w:lvl w:ilvl="1" w:tplc="041F0019">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0" w15:restartNumberingAfterBreak="0">
    <w:nsid w:val="416327B3"/>
    <w:multiLevelType w:val="hybridMultilevel"/>
    <w:tmpl w:val="4B4ABC2C"/>
    <w:lvl w:ilvl="0" w:tplc="041F0001">
      <w:start w:val="1"/>
      <w:numFmt w:val="bullet"/>
      <w:lvlText w:val=""/>
      <w:lvlJc w:val="left"/>
      <w:pPr>
        <w:ind w:left="1320" w:hanging="360"/>
      </w:pPr>
      <w:rPr>
        <w:rFonts w:ascii="Symbol" w:hAnsi="Symbol" w:hint="default"/>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11" w15:restartNumberingAfterBreak="0">
    <w:nsid w:val="50977ECD"/>
    <w:multiLevelType w:val="hybridMultilevel"/>
    <w:tmpl w:val="BB58C2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29D0627"/>
    <w:multiLevelType w:val="hybridMultilevel"/>
    <w:tmpl w:val="6EFAD640"/>
    <w:lvl w:ilvl="0" w:tplc="041F0001">
      <w:start w:val="1"/>
      <w:numFmt w:val="bullet"/>
      <w:lvlText w:val=""/>
      <w:lvlJc w:val="left"/>
      <w:pPr>
        <w:ind w:left="782" w:hanging="360"/>
      </w:pPr>
      <w:rPr>
        <w:rFonts w:ascii="Symbol" w:hAnsi="Symbol" w:hint="default"/>
      </w:rPr>
    </w:lvl>
    <w:lvl w:ilvl="1" w:tplc="041F0003" w:tentative="1">
      <w:start w:val="1"/>
      <w:numFmt w:val="bullet"/>
      <w:lvlText w:val="o"/>
      <w:lvlJc w:val="left"/>
      <w:pPr>
        <w:ind w:left="1502" w:hanging="360"/>
      </w:pPr>
      <w:rPr>
        <w:rFonts w:ascii="Courier New" w:hAnsi="Courier New" w:cs="Courier New" w:hint="default"/>
      </w:rPr>
    </w:lvl>
    <w:lvl w:ilvl="2" w:tplc="041F0005" w:tentative="1">
      <w:start w:val="1"/>
      <w:numFmt w:val="bullet"/>
      <w:lvlText w:val=""/>
      <w:lvlJc w:val="left"/>
      <w:pPr>
        <w:ind w:left="2222" w:hanging="360"/>
      </w:pPr>
      <w:rPr>
        <w:rFonts w:ascii="Wingdings" w:hAnsi="Wingdings" w:hint="default"/>
      </w:rPr>
    </w:lvl>
    <w:lvl w:ilvl="3" w:tplc="041F0001" w:tentative="1">
      <w:start w:val="1"/>
      <w:numFmt w:val="bullet"/>
      <w:lvlText w:val=""/>
      <w:lvlJc w:val="left"/>
      <w:pPr>
        <w:ind w:left="2942" w:hanging="360"/>
      </w:pPr>
      <w:rPr>
        <w:rFonts w:ascii="Symbol" w:hAnsi="Symbol" w:hint="default"/>
      </w:rPr>
    </w:lvl>
    <w:lvl w:ilvl="4" w:tplc="041F0003" w:tentative="1">
      <w:start w:val="1"/>
      <w:numFmt w:val="bullet"/>
      <w:lvlText w:val="o"/>
      <w:lvlJc w:val="left"/>
      <w:pPr>
        <w:ind w:left="3662" w:hanging="360"/>
      </w:pPr>
      <w:rPr>
        <w:rFonts w:ascii="Courier New" w:hAnsi="Courier New" w:cs="Courier New" w:hint="default"/>
      </w:rPr>
    </w:lvl>
    <w:lvl w:ilvl="5" w:tplc="041F0005" w:tentative="1">
      <w:start w:val="1"/>
      <w:numFmt w:val="bullet"/>
      <w:lvlText w:val=""/>
      <w:lvlJc w:val="left"/>
      <w:pPr>
        <w:ind w:left="4382" w:hanging="360"/>
      </w:pPr>
      <w:rPr>
        <w:rFonts w:ascii="Wingdings" w:hAnsi="Wingdings" w:hint="default"/>
      </w:rPr>
    </w:lvl>
    <w:lvl w:ilvl="6" w:tplc="041F0001" w:tentative="1">
      <w:start w:val="1"/>
      <w:numFmt w:val="bullet"/>
      <w:lvlText w:val=""/>
      <w:lvlJc w:val="left"/>
      <w:pPr>
        <w:ind w:left="5102" w:hanging="360"/>
      </w:pPr>
      <w:rPr>
        <w:rFonts w:ascii="Symbol" w:hAnsi="Symbol" w:hint="default"/>
      </w:rPr>
    </w:lvl>
    <w:lvl w:ilvl="7" w:tplc="041F0003" w:tentative="1">
      <w:start w:val="1"/>
      <w:numFmt w:val="bullet"/>
      <w:lvlText w:val="o"/>
      <w:lvlJc w:val="left"/>
      <w:pPr>
        <w:ind w:left="5822" w:hanging="360"/>
      </w:pPr>
      <w:rPr>
        <w:rFonts w:ascii="Courier New" w:hAnsi="Courier New" w:cs="Courier New" w:hint="default"/>
      </w:rPr>
    </w:lvl>
    <w:lvl w:ilvl="8" w:tplc="041F0005" w:tentative="1">
      <w:start w:val="1"/>
      <w:numFmt w:val="bullet"/>
      <w:lvlText w:val=""/>
      <w:lvlJc w:val="left"/>
      <w:pPr>
        <w:ind w:left="6542" w:hanging="360"/>
      </w:pPr>
      <w:rPr>
        <w:rFonts w:ascii="Wingdings" w:hAnsi="Wingdings" w:hint="default"/>
      </w:rPr>
    </w:lvl>
  </w:abstractNum>
  <w:abstractNum w:abstractNumId="13" w15:restartNumberingAfterBreak="0">
    <w:nsid w:val="55C665D9"/>
    <w:multiLevelType w:val="hybridMultilevel"/>
    <w:tmpl w:val="FB3CEC90"/>
    <w:lvl w:ilvl="0" w:tplc="041F0001">
      <w:start w:val="1"/>
      <w:numFmt w:val="bullet"/>
      <w:lvlText w:val=""/>
      <w:lvlJc w:val="left"/>
      <w:pPr>
        <w:ind w:left="906" w:hanging="360"/>
      </w:pPr>
      <w:rPr>
        <w:rFonts w:ascii="Symbol" w:hAnsi="Symbol" w:hint="default"/>
      </w:rPr>
    </w:lvl>
    <w:lvl w:ilvl="1" w:tplc="041F0003" w:tentative="1">
      <w:start w:val="1"/>
      <w:numFmt w:val="bullet"/>
      <w:lvlText w:val="o"/>
      <w:lvlJc w:val="left"/>
      <w:pPr>
        <w:ind w:left="1626" w:hanging="360"/>
      </w:pPr>
      <w:rPr>
        <w:rFonts w:ascii="Courier New" w:hAnsi="Courier New" w:cs="Courier New" w:hint="default"/>
      </w:rPr>
    </w:lvl>
    <w:lvl w:ilvl="2" w:tplc="041F0005" w:tentative="1">
      <w:start w:val="1"/>
      <w:numFmt w:val="bullet"/>
      <w:lvlText w:val=""/>
      <w:lvlJc w:val="left"/>
      <w:pPr>
        <w:ind w:left="2346" w:hanging="360"/>
      </w:pPr>
      <w:rPr>
        <w:rFonts w:ascii="Wingdings" w:hAnsi="Wingdings" w:hint="default"/>
      </w:rPr>
    </w:lvl>
    <w:lvl w:ilvl="3" w:tplc="041F0001" w:tentative="1">
      <w:start w:val="1"/>
      <w:numFmt w:val="bullet"/>
      <w:lvlText w:val=""/>
      <w:lvlJc w:val="left"/>
      <w:pPr>
        <w:ind w:left="3066" w:hanging="360"/>
      </w:pPr>
      <w:rPr>
        <w:rFonts w:ascii="Symbol" w:hAnsi="Symbol" w:hint="default"/>
      </w:rPr>
    </w:lvl>
    <w:lvl w:ilvl="4" w:tplc="041F0003" w:tentative="1">
      <w:start w:val="1"/>
      <w:numFmt w:val="bullet"/>
      <w:lvlText w:val="o"/>
      <w:lvlJc w:val="left"/>
      <w:pPr>
        <w:ind w:left="3786" w:hanging="360"/>
      </w:pPr>
      <w:rPr>
        <w:rFonts w:ascii="Courier New" w:hAnsi="Courier New" w:cs="Courier New" w:hint="default"/>
      </w:rPr>
    </w:lvl>
    <w:lvl w:ilvl="5" w:tplc="041F0005" w:tentative="1">
      <w:start w:val="1"/>
      <w:numFmt w:val="bullet"/>
      <w:lvlText w:val=""/>
      <w:lvlJc w:val="left"/>
      <w:pPr>
        <w:ind w:left="4506" w:hanging="360"/>
      </w:pPr>
      <w:rPr>
        <w:rFonts w:ascii="Wingdings" w:hAnsi="Wingdings" w:hint="default"/>
      </w:rPr>
    </w:lvl>
    <w:lvl w:ilvl="6" w:tplc="041F0001" w:tentative="1">
      <w:start w:val="1"/>
      <w:numFmt w:val="bullet"/>
      <w:lvlText w:val=""/>
      <w:lvlJc w:val="left"/>
      <w:pPr>
        <w:ind w:left="5226" w:hanging="360"/>
      </w:pPr>
      <w:rPr>
        <w:rFonts w:ascii="Symbol" w:hAnsi="Symbol" w:hint="default"/>
      </w:rPr>
    </w:lvl>
    <w:lvl w:ilvl="7" w:tplc="041F0003" w:tentative="1">
      <w:start w:val="1"/>
      <w:numFmt w:val="bullet"/>
      <w:lvlText w:val="o"/>
      <w:lvlJc w:val="left"/>
      <w:pPr>
        <w:ind w:left="5946" w:hanging="360"/>
      </w:pPr>
      <w:rPr>
        <w:rFonts w:ascii="Courier New" w:hAnsi="Courier New" w:cs="Courier New" w:hint="default"/>
      </w:rPr>
    </w:lvl>
    <w:lvl w:ilvl="8" w:tplc="041F0005" w:tentative="1">
      <w:start w:val="1"/>
      <w:numFmt w:val="bullet"/>
      <w:lvlText w:val=""/>
      <w:lvlJc w:val="left"/>
      <w:pPr>
        <w:ind w:left="6666" w:hanging="360"/>
      </w:pPr>
      <w:rPr>
        <w:rFonts w:ascii="Wingdings" w:hAnsi="Wingdings" w:hint="default"/>
      </w:rPr>
    </w:lvl>
  </w:abstractNum>
  <w:abstractNum w:abstractNumId="14" w15:restartNumberingAfterBreak="0">
    <w:nsid w:val="68362B28"/>
    <w:multiLevelType w:val="hybridMultilevel"/>
    <w:tmpl w:val="C8643068"/>
    <w:lvl w:ilvl="0" w:tplc="041F0001">
      <w:start w:val="1"/>
      <w:numFmt w:val="bullet"/>
      <w:lvlText w:val=""/>
      <w:lvlJc w:val="left"/>
      <w:pPr>
        <w:ind w:left="1497" w:hanging="360"/>
      </w:pPr>
      <w:rPr>
        <w:rFonts w:ascii="Symbol" w:hAnsi="Symbol" w:hint="default"/>
      </w:rPr>
    </w:lvl>
    <w:lvl w:ilvl="1" w:tplc="041F0003" w:tentative="1">
      <w:start w:val="1"/>
      <w:numFmt w:val="bullet"/>
      <w:lvlText w:val="o"/>
      <w:lvlJc w:val="left"/>
      <w:pPr>
        <w:ind w:left="2217" w:hanging="360"/>
      </w:pPr>
      <w:rPr>
        <w:rFonts w:ascii="Courier New" w:hAnsi="Courier New" w:cs="Courier New" w:hint="default"/>
      </w:rPr>
    </w:lvl>
    <w:lvl w:ilvl="2" w:tplc="041F0005" w:tentative="1">
      <w:start w:val="1"/>
      <w:numFmt w:val="bullet"/>
      <w:lvlText w:val=""/>
      <w:lvlJc w:val="left"/>
      <w:pPr>
        <w:ind w:left="2937" w:hanging="360"/>
      </w:pPr>
      <w:rPr>
        <w:rFonts w:ascii="Wingdings" w:hAnsi="Wingdings" w:hint="default"/>
      </w:rPr>
    </w:lvl>
    <w:lvl w:ilvl="3" w:tplc="041F0001" w:tentative="1">
      <w:start w:val="1"/>
      <w:numFmt w:val="bullet"/>
      <w:lvlText w:val=""/>
      <w:lvlJc w:val="left"/>
      <w:pPr>
        <w:ind w:left="3657" w:hanging="360"/>
      </w:pPr>
      <w:rPr>
        <w:rFonts w:ascii="Symbol" w:hAnsi="Symbol" w:hint="default"/>
      </w:rPr>
    </w:lvl>
    <w:lvl w:ilvl="4" w:tplc="041F0003" w:tentative="1">
      <w:start w:val="1"/>
      <w:numFmt w:val="bullet"/>
      <w:lvlText w:val="o"/>
      <w:lvlJc w:val="left"/>
      <w:pPr>
        <w:ind w:left="4377" w:hanging="360"/>
      </w:pPr>
      <w:rPr>
        <w:rFonts w:ascii="Courier New" w:hAnsi="Courier New" w:cs="Courier New" w:hint="default"/>
      </w:rPr>
    </w:lvl>
    <w:lvl w:ilvl="5" w:tplc="041F0005" w:tentative="1">
      <w:start w:val="1"/>
      <w:numFmt w:val="bullet"/>
      <w:lvlText w:val=""/>
      <w:lvlJc w:val="left"/>
      <w:pPr>
        <w:ind w:left="5097" w:hanging="360"/>
      </w:pPr>
      <w:rPr>
        <w:rFonts w:ascii="Wingdings" w:hAnsi="Wingdings" w:hint="default"/>
      </w:rPr>
    </w:lvl>
    <w:lvl w:ilvl="6" w:tplc="041F0001" w:tentative="1">
      <w:start w:val="1"/>
      <w:numFmt w:val="bullet"/>
      <w:lvlText w:val=""/>
      <w:lvlJc w:val="left"/>
      <w:pPr>
        <w:ind w:left="5817" w:hanging="360"/>
      </w:pPr>
      <w:rPr>
        <w:rFonts w:ascii="Symbol" w:hAnsi="Symbol" w:hint="default"/>
      </w:rPr>
    </w:lvl>
    <w:lvl w:ilvl="7" w:tplc="041F0003" w:tentative="1">
      <w:start w:val="1"/>
      <w:numFmt w:val="bullet"/>
      <w:lvlText w:val="o"/>
      <w:lvlJc w:val="left"/>
      <w:pPr>
        <w:ind w:left="6537" w:hanging="360"/>
      </w:pPr>
      <w:rPr>
        <w:rFonts w:ascii="Courier New" w:hAnsi="Courier New" w:cs="Courier New" w:hint="default"/>
      </w:rPr>
    </w:lvl>
    <w:lvl w:ilvl="8" w:tplc="041F0005" w:tentative="1">
      <w:start w:val="1"/>
      <w:numFmt w:val="bullet"/>
      <w:lvlText w:val=""/>
      <w:lvlJc w:val="left"/>
      <w:pPr>
        <w:ind w:left="7257" w:hanging="360"/>
      </w:pPr>
      <w:rPr>
        <w:rFonts w:ascii="Wingdings" w:hAnsi="Wingdings" w:hint="default"/>
      </w:rPr>
    </w:lvl>
  </w:abstractNum>
  <w:abstractNum w:abstractNumId="15" w15:restartNumberingAfterBreak="0">
    <w:nsid w:val="75661962"/>
    <w:multiLevelType w:val="hybridMultilevel"/>
    <w:tmpl w:val="F4DC34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EC352EC"/>
    <w:multiLevelType w:val="hybridMultilevel"/>
    <w:tmpl w:val="D4B60036"/>
    <w:lvl w:ilvl="0" w:tplc="14F8C81E">
      <w:start w:val="2"/>
      <w:numFmt w:val="upperLetter"/>
      <w:lvlText w:val="%1."/>
      <w:lvlJc w:val="left"/>
      <w:pPr>
        <w:ind w:left="720" w:hanging="360"/>
      </w:pPr>
      <w:rPr>
        <w:rFonts w:ascii="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4"/>
  </w:num>
  <w:num w:numId="3">
    <w:abstractNumId w:val="13"/>
  </w:num>
  <w:num w:numId="4">
    <w:abstractNumId w:val="16"/>
  </w:num>
  <w:num w:numId="5">
    <w:abstractNumId w:val="9"/>
  </w:num>
  <w:num w:numId="6">
    <w:abstractNumId w:val="15"/>
  </w:num>
  <w:num w:numId="7">
    <w:abstractNumId w:val="8"/>
  </w:num>
  <w:num w:numId="8">
    <w:abstractNumId w:val="11"/>
  </w:num>
  <w:num w:numId="9">
    <w:abstractNumId w:val="2"/>
  </w:num>
  <w:num w:numId="10">
    <w:abstractNumId w:val="0"/>
  </w:num>
  <w:num w:numId="11">
    <w:abstractNumId w:val="5"/>
  </w:num>
  <w:num w:numId="12">
    <w:abstractNumId w:val="6"/>
  </w:num>
  <w:num w:numId="13">
    <w:abstractNumId w:val="1"/>
  </w:num>
  <w:num w:numId="14">
    <w:abstractNumId w:val="10"/>
  </w:num>
  <w:num w:numId="15">
    <w:abstractNumId w:val="3"/>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6C7"/>
    <w:rsid w:val="00016D03"/>
    <w:rsid w:val="00026FDC"/>
    <w:rsid w:val="000444FB"/>
    <w:rsid w:val="00047C87"/>
    <w:rsid w:val="000A168F"/>
    <w:rsid w:val="00136884"/>
    <w:rsid w:val="002103A7"/>
    <w:rsid w:val="00250C5A"/>
    <w:rsid w:val="002762D8"/>
    <w:rsid w:val="002971BD"/>
    <w:rsid w:val="002B07DC"/>
    <w:rsid w:val="002F30BA"/>
    <w:rsid w:val="00314E63"/>
    <w:rsid w:val="00333032"/>
    <w:rsid w:val="00365D97"/>
    <w:rsid w:val="003E751F"/>
    <w:rsid w:val="00453DF6"/>
    <w:rsid w:val="004631D3"/>
    <w:rsid w:val="005B4D0B"/>
    <w:rsid w:val="00601CE2"/>
    <w:rsid w:val="00606371"/>
    <w:rsid w:val="00632DF0"/>
    <w:rsid w:val="006B0FE3"/>
    <w:rsid w:val="006B3B90"/>
    <w:rsid w:val="006F0AAE"/>
    <w:rsid w:val="007126C7"/>
    <w:rsid w:val="00777AE0"/>
    <w:rsid w:val="007D04D7"/>
    <w:rsid w:val="008769F1"/>
    <w:rsid w:val="0088546A"/>
    <w:rsid w:val="008D5AA0"/>
    <w:rsid w:val="008D747C"/>
    <w:rsid w:val="008E4508"/>
    <w:rsid w:val="008F5FEA"/>
    <w:rsid w:val="009127BE"/>
    <w:rsid w:val="0095623A"/>
    <w:rsid w:val="009A1802"/>
    <w:rsid w:val="009E4C4F"/>
    <w:rsid w:val="00A11772"/>
    <w:rsid w:val="00AA590A"/>
    <w:rsid w:val="00B02062"/>
    <w:rsid w:val="00B03AFB"/>
    <w:rsid w:val="00BB118B"/>
    <w:rsid w:val="00BB3035"/>
    <w:rsid w:val="00C656F0"/>
    <w:rsid w:val="00CC2D4C"/>
    <w:rsid w:val="00D123C7"/>
    <w:rsid w:val="00E1784D"/>
    <w:rsid w:val="00E466B4"/>
    <w:rsid w:val="00E70CBD"/>
    <w:rsid w:val="00EA2C95"/>
    <w:rsid w:val="00F37916"/>
    <w:rsid w:val="00F56D3D"/>
    <w:rsid w:val="00FB36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D27D58-6A20-44CE-ABCA-B1095C7F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Arial MT" w:eastAsia="Arial MT" w:hAnsi="Arial MT" w:cs="Arial MT"/>
    </w:rPr>
  </w:style>
  <w:style w:type="paragraph" w:styleId="Balk1">
    <w:name w:val="heading 1"/>
    <w:basedOn w:val="Normal"/>
    <w:uiPriority w:val="1"/>
    <w:qFormat/>
    <w:pPr>
      <w:ind w:left="120"/>
      <w:outlineLvl w:val="0"/>
    </w:pPr>
    <w:rPr>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KonuBal">
    <w:name w:val="Title"/>
    <w:basedOn w:val="Normal"/>
    <w:uiPriority w:val="1"/>
    <w:qFormat/>
    <w:pPr>
      <w:spacing w:before="85"/>
      <w:ind w:left="2349" w:right="2350"/>
      <w:jc w:val="center"/>
    </w:pPr>
    <w:rPr>
      <w:sz w:val="44"/>
      <w:szCs w:val="44"/>
    </w:rPr>
  </w:style>
  <w:style w:type="paragraph" w:styleId="ListeParagraf">
    <w:name w:val="List Paragraph"/>
    <w:basedOn w:val="Normal"/>
    <w:uiPriority w:val="1"/>
    <w:qFormat/>
    <w:pPr>
      <w:spacing w:before="90"/>
      <w:ind w:left="931" w:hanging="361"/>
      <w:jc w:val="both"/>
    </w:pPr>
  </w:style>
  <w:style w:type="paragraph" w:customStyle="1" w:styleId="TableParagraph">
    <w:name w:val="Table Paragraph"/>
    <w:basedOn w:val="Normal"/>
    <w:uiPriority w:val="1"/>
    <w:qFormat/>
    <w:pPr>
      <w:spacing w:before="124"/>
      <w:ind w:right="107"/>
      <w:jc w:val="center"/>
    </w:pPr>
  </w:style>
  <w:style w:type="character" w:styleId="Kpr">
    <w:name w:val="Hyperlink"/>
    <w:basedOn w:val="VarsaylanParagrafYazTipi"/>
    <w:uiPriority w:val="99"/>
    <w:semiHidden/>
    <w:unhideWhenUsed/>
    <w:rsid w:val="00FB36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ureng.com/tr/turkce-ingilizce/imm%C3%BCnolojik%20tes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1438</Words>
  <Characters>8198</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2025_Scientific_Research_Topics_EN</vt:lpstr>
    </vt:vector>
  </TitlesOfParts>
  <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2025_Scientific_Research_Topics_EN</dc:title>
  <dc:creator>Egli, Léonie</dc:creator>
  <cp:lastModifiedBy>Zeynep SELVİ</cp:lastModifiedBy>
  <cp:revision>2</cp:revision>
  <dcterms:created xsi:type="dcterms:W3CDTF">2024-07-11T12:30:00Z</dcterms:created>
  <dcterms:modified xsi:type="dcterms:W3CDTF">2024-07-11T12:30:00Z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2024-06-17T00:00:00Z</vt:filetime>
  </property>
  <property fmtid="{D5CDD505-2E9C-101B-9397-08002B2CF9AE}" pid="3" name="Creator">
    <vt:lpwstr>Acrobat PDFMaker 24 for Word</vt:lpwstr>
  </property>
  <property fmtid="{D5CDD505-2E9C-101B-9397-08002B2CF9AE}" pid="4" name="LastSaved">
    <vt:filetime>2024-07-09T00:00:00Z</vt:filetime>
  </property>
</Properties>
</file>