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pPr w:leftFromText="180" w:rightFromText="180" w:vertAnchor="text" w:horzAnchor="margin" w:tblpY="-636"/>
        <w:tblW w:w="0" w:type="auto"/>
        <w:tblLook w:val="04A0" w:firstRow="1" w:lastRow="0" w:firstColumn="1" w:lastColumn="0" w:noHBand="0" w:noVBand="1"/>
      </w:tblPr>
      <w:tblGrid>
        <w:gridCol w:w="9062"/>
      </w:tblGrid>
      <w:tr w:rsidR="006E162F" w:rsidTr="006E162F">
        <w:tc>
          <w:tcPr>
            <w:tcW w:w="9062" w:type="dxa"/>
          </w:tcPr>
          <w:p w:rsidR="006E162F" w:rsidRDefault="001F45F0" w:rsidP="001F45F0">
            <w:pPr>
              <w:jc w:val="center"/>
              <w:rPr>
                <w:rFonts w:ascii="Times New Roman" w:eastAsia="Times New Roman" w:hAnsi="Times New Roman" w:cs="Times New Roman"/>
                <w:b/>
                <w:sz w:val="24"/>
                <w:szCs w:val="24"/>
                <w:lang w:val="tr-TR" w:eastAsia="tr-TR"/>
              </w:rPr>
            </w:pPr>
            <w:bookmarkStart w:id="0" w:name="_GoBack"/>
            <w:bookmarkEnd w:id="0"/>
            <w:r>
              <w:rPr>
                <w:rFonts w:ascii="Times New Roman" w:eastAsia="Times New Roman" w:hAnsi="Times New Roman" w:cs="Times New Roman"/>
                <w:b/>
                <w:sz w:val="24"/>
                <w:szCs w:val="24"/>
                <w:lang w:val="tr-TR" w:eastAsia="tr-TR"/>
              </w:rPr>
              <w:t xml:space="preserve">Konu: </w:t>
            </w:r>
            <w:r w:rsidR="006E162F" w:rsidRPr="00002918">
              <w:rPr>
                <w:rFonts w:ascii="Times New Roman" w:eastAsia="Times New Roman" w:hAnsi="Times New Roman" w:cs="Times New Roman"/>
                <w:b/>
                <w:sz w:val="24"/>
                <w:szCs w:val="24"/>
                <w:lang w:val="tr-TR" w:eastAsia="tr-TR"/>
              </w:rPr>
              <w:t>Dünya Anti-Doping Ajansı (WADA), 2025 Bilimsel Araştırma Hibeleri için Proje Çağrısını Başlattı</w:t>
            </w:r>
          </w:p>
          <w:p w:rsidR="006E162F" w:rsidRDefault="006E162F" w:rsidP="006E162F">
            <w:pPr>
              <w:jc w:val="both"/>
              <w:rPr>
                <w:rFonts w:ascii="Times New Roman" w:eastAsia="Times New Roman" w:hAnsi="Times New Roman" w:cs="Times New Roman"/>
                <w:b/>
                <w:sz w:val="24"/>
                <w:szCs w:val="24"/>
                <w:lang w:val="tr-TR" w:eastAsia="tr-TR"/>
              </w:rPr>
            </w:pPr>
          </w:p>
          <w:p w:rsidR="006E162F" w:rsidRDefault="006E162F" w:rsidP="006E162F">
            <w:pPr>
              <w:jc w:val="both"/>
              <w:rPr>
                <w:rFonts w:ascii="Times New Roman" w:eastAsia="Times New Roman" w:hAnsi="Times New Roman" w:cs="Times New Roman"/>
                <w:b/>
                <w:sz w:val="24"/>
                <w:szCs w:val="24"/>
                <w:lang w:val="tr-TR" w:eastAsia="tr-TR"/>
              </w:rPr>
            </w:pPr>
            <w:r>
              <w:rPr>
                <w:rFonts w:ascii="Times New Roman" w:eastAsia="Times New Roman" w:hAnsi="Times New Roman" w:cs="Times New Roman"/>
                <w:b/>
                <w:sz w:val="24"/>
                <w:szCs w:val="24"/>
                <w:lang w:val="tr-TR" w:eastAsia="tr-TR"/>
              </w:rPr>
              <w:t>Anti- doping araştırmalarını ileriye taşıyın</w:t>
            </w:r>
          </w:p>
          <w:p w:rsidR="006E162F" w:rsidRDefault="006E162F" w:rsidP="006E162F">
            <w:pPr>
              <w:jc w:val="both"/>
              <w:rPr>
                <w:rFonts w:ascii="Times New Roman" w:eastAsia="Times New Roman" w:hAnsi="Times New Roman" w:cs="Times New Roman"/>
                <w:b/>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sidRPr="00002918">
              <w:rPr>
                <w:rFonts w:ascii="Times New Roman" w:eastAsia="Times New Roman" w:hAnsi="Times New Roman" w:cs="Times New Roman"/>
                <w:sz w:val="24"/>
                <w:szCs w:val="24"/>
                <w:lang w:val="tr-TR" w:eastAsia="tr-TR"/>
              </w:rPr>
              <w:t>Montreal, 18 Haziran 2024 </w:t>
            </w:r>
          </w:p>
          <w:p w:rsidR="006E162F" w:rsidRDefault="006E162F" w:rsidP="006E162F">
            <w:pPr>
              <w:jc w:val="both"/>
              <w:rPr>
                <w:rFonts w:ascii="Times New Roman" w:eastAsia="Times New Roman" w:hAnsi="Times New Roman" w:cs="Times New Roman"/>
                <w:sz w:val="24"/>
                <w:szCs w:val="24"/>
                <w:lang w:val="tr-TR" w:eastAsia="tr-TR"/>
              </w:rPr>
            </w:pPr>
          </w:p>
          <w:p w:rsidR="006E162F" w:rsidRPr="00CA3DD0" w:rsidRDefault="00426882" w:rsidP="006E162F">
            <w:pPr>
              <w:jc w:val="both"/>
              <w:rPr>
                <w:rFonts w:ascii="Times New Roman" w:eastAsia="Times New Roman" w:hAnsi="Times New Roman" w:cs="Times New Roman"/>
                <w:color w:val="0000FF"/>
                <w:sz w:val="24"/>
                <w:szCs w:val="24"/>
                <w:u w:val="single"/>
                <w:lang w:val="tr-TR" w:eastAsia="tr-TR"/>
              </w:rPr>
            </w:pPr>
            <w:hyperlink r:id="rId6" w:history="1">
              <w:r w:rsidR="006E162F" w:rsidRPr="008A3711">
                <w:rPr>
                  <w:rStyle w:val="Kpr"/>
                  <w:rFonts w:ascii="Times New Roman" w:eastAsia="Times New Roman" w:hAnsi="Times New Roman" w:cs="Times New Roman"/>
                  <w:sz w:val="24"/>
                  <w:szCs w:val="24"/>
                  <w:lang w:val="tr-TR" w:eastAsia="tr-TR"/>
                </w:rPr>
                <w:t>Dünya Anti-Doping Ajansı (WADA), 2025 Bilimsel Araştırma Hibe Programı</w:t>
              </w:r>
            </w:hyperlink>
            <w:r w:rsidR="006E162F" w:rsidRPr="00002918">
              <w:rPr>
                <w:rFonts w:ascii="Times New Roman" w:eastAsia="Times New Roman" w:hAnsi="Times New Roman" w:cs="Times New Roman"/>
                <w:sz w:val="24"/>
                <w:szCs w:val="24"/>
                <w:lang w:val="tr-TR" w:eastAsia="tr-TR"/>
              </w:rPr>
              <w:t xml:space="preserve"> için yeni </w:t>
            </w:r>
            <w:hyperlink r:id="rId7" w:history="1">
              <w:r w:rsidR="006E162F" w:rsidRPr="008A3711">
                <w:rPr>
                  <w:rStyle w:val="Kpr"/>
                  <w:rFonts w:ascii="Times New Roman" w:eastAsia="Times New Roman" w:hAnsi="Times New Roman" w:cs="Times New Roman"/>
                  <w:sz w:val="24"/>
                  <w:szCs w:val="24"/>
                  <w:lang w:val="tr-TR" w:eastAsia="tr-TR"/>
                </w:rPr>
                <w:t>Teklif Çağrısını</w:t>
              </w:r>
            </w:hyperlink>
            <w:r w:rsidR="006E162F" w:rsidRPr="00002918">
              <w:rPr>
                <w:rFonts w:ascii="Times New Roman" w:eastAsia="Times New Roman" w:hAnsi="Times New Roman" w:cs="Times New Roman"/>
                <w:sz w:val="24"/>
                <w:szCs w:val="24"/>
                <w:lang w:val="tr-TR" w:eastAsia="tr-TR"/>
              </w:rPr>
              <w:t xml:space="preserve"> başlatmaktan memnuniyet duyar</w:t>
            </w:r>
            <w:r w:rsidR="006E162F">
              <w:rPr>
                <w:rFonts w:ascii="Times New Roman" w:eastAsia="Times New Roman" w:hAnsi="Times New Roman" w:cs="Times New Roman"/>
                <w:sz w:val="24"/>
                <w:szCs w:val="24"/>
                <w:lang w:val="tr-TR" w:eastAsia="tr-TR"/>
              </w:rPr>
              <w:t xml:space="preserve">. </w:t>
            </w:r>
          </w:p>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sidRPr="00002918">
              <w:rPr>
                <w:rFonts w:ascii="Times New Roman" w:eastAsia="Times New Roman" w:hAnsi="Times New Roman" w:cs="Times New Roman"/>
                <w:sz w:val="24"/>
                <w:szCs w:val="24"/>
                <w:lang w:val="tr-TR" w:eastAsia="tr-TR"/>
              </w:rPr>
              <w:t>Bilim, dopingle mücadelede ilerlemeleri yönlendiren temel unsurdur. Yenilikçi araştırmalar, dopingle mücadele topluluğunun dopingdeki yeni trendleri, yeni ilaçları, yeni uygulama mekanizmalarını, yeni yöntemleri ve doping tespitini geliştirmek</w:t>
            </w:r>
            <w:r>
              <w:rPr>
                <w:rFonts w:ascii="Times New Roman" w:eastAsia="Times New Roman" w:hAnsi="Times New Roman" w:cs="Times New Roman"/>
                <w:sz w:val="24"/>
                <w:szCs w:val="24"/>
                <w:lang w:val="tr-TR" w:eastAsia="tr-TR"/>
              </w:rPr>
              <w:t xml:space="preserve"> için yeni yollar</w:t>
            </w:r>
            <w:r w:rsidRPr="00002918">
              <w:rPr>
                <w:rFonts w:ascii="Times New Roman" w:eastAsia="Times New Roman" w:hAnsi="Times New Roman" w:cs="Times New Roman"/>
                <w:sz w:val="24"/>
                <w:szCs w:val="24"/>
                <w:lang w:val="tr-TR" w:eastAsia="tr-TR"/>
              </w:rPr>
              <w:t xml:space="preserve"> belirlemesine yardımcı olur</w:t>
            </w:r>
            <w:r>
              <w:rPr>
                <w:rFonts w:ascii="Times New Roman" w:eastAsia="Times New Roman" w:hAnsi="Times New Roman" w:cs="Times New Roman"/>
                <w:sz w:val="24"/>
                <w:szCs w:val="24"/>
                <w:lang w:val="tr-TR" w:eastAsia="tr-TR"/>
              </w:rPr>
              <w:t>.</w:t>
            </w:r>
          </w:p>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 xml:space="preserve">2001 yılından bu yana, WADA 650’den fazla proje için araştırma hibelerine 90 milyon ABD dolarından fazla yatırım yaptı. Bu hibeler, performans artırıcı maddeler ve yöntemler için yeni ve geliştirilmiş tespit yöntemleri geliştirmeye yönelik araştırmaların hacmini ve çeşitliliğini artırdığı için kritik öneme sahiptir. </w:t>
            </w: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 xml:space="preserve"> </w:t>
            </w:r>
          </w:p>
          <w:p w:rsidR="006E162F" w:rsidRDefault="006E162F" w:rsidP="006E162F">
            <w:pPr>
              <w:jc w:val="both"/>
              <w:rPr>
                <w:rFonts w:ascii="Times New Roman" w:eastAsia="Times New Roman" w:hAnsi="Times New Roman" w:cs="Times New Roman"/>
                <w:b/>
                <w:bCs/>
                <w:sz w:val="24"/>
                <w:szCs w:val="24"/>
                <w:lang w:val="tr-TR" w:eastAsia="tr-TR"/>
              </w:rPr>
            </w:pPr>
            <w:r w:rsidRPr="00BC3EBF">
              <w:rPr>
                <w:rFonts w:ascii="Times New Roman" w:eastAsia="Times New Roman" w:hAnsi="Times New Roman" w:cs="Times New Roman"/>
                <w:b/>
                <w:bCs/>
                <w:sz w:val="24"/>
                <w:szCs w:val="24"/>
                <w:lang w:val="tr-TR" w:eastAsia="tr-TR"/>
              </w:rPr>
              <w:t>2025 Bilimsel Araştırma Hibeleri Programı için niyet beyanlarını sunma</w:t>
            </w:r>
          </w:p>
          <w:p w:rsidR="006E162F" w:rsidRPr="00BC3EBF" w:rsidRDefault="006E162F" w:rsidP="006E162F">
            <w:pPr>
              <w:jc w:val="both"/>
              <w:rPr>
                <w:rFonts w:ascii="Times New Roman" w:eastAsia="Times New Roman" w:hAnsi="Times New Roman" w:cs="Times New Roman"/>
                <w:b/>
                <w:bCs/>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sidRPr="00BC3EBF">
              <w:rPr>
                <w:rFonts w:ascii="Times New Roman" w:eastAsia="Times New Roman" w:hAnsi="Times New Roman" w:cs="Times New Roman"/>
                <w:sz w:val="24"/>
                <w:szCs w:val="24"/>
                <w:lang w:val="tr-TR" w:eastAsia="tr-TR"/>
              </w:rPr>
              <w:t xml:space="preserve">2025 Bilimsel Araştırma Hibe Programı kapsamında niyet beyanı (EOI) sunmak isteyen bilim insanları, </w:t>
            </w:r>
            <w:r w:rsidRPr="00BC3EBF">
              <w:rPr>
                <w:rFonts w:ascii="Times New Roman" w:eastAsia="Times New Roman" w:hAnsi="Times New Roman" w:cs="Times New Roman"/>
                <w:b/>
                <w:sz w:val="24"/>
                <w:szCs w:val="24"/>
                <w:lang w:val="tr-TR" w:eastAsia="tr-TR"/>
              </w:rPr>
              <w:t>1 Temmuz 2024 tarihinden itibaren</w:t>
            </w:r>
            <w:r w:rsidRPr="00BC3EBF">
              <w:rPr>
                <w:rFonts w:ascii="Times New Roman" w:eastAsia="Times New Roman" w:hAnsi="Times New Roman" w:cs="Times New Roman"/>
                <w:sz w:val="24"/>
                <w:szCs w:val="24"/>
                <w:lang w:val="tr-TR" w:eastAsia="tr-TR"/>
              </w:rPr>
              <w:t xml:space="preserve"> Ajans'ın </w:t>
            </w:r>
            <w:hyperlink r:id="rId8" w:history="1">
              <w:proofErr w:type="spellStart"/>
              <w:r w:rsidRPr="00B37C08">
                <w:rPr>
                  <w:rStyle w:val="Kpr"/>
                  <w:rFonts w:ascii="Times New Roman" w:eastAsia="Times New Roman" w:hAnsi="Times New Roman" w:cs="Times New Roman"/>
                  <w:b/>
                  <w:sz w:val="24"/>
                  <w:szCs w:val="24"/>
                  <w:lang w:val="tr-TR" w:eastAsia="tr-TR"/>
                </w:rPr>
                <w:t>WADAGrants</w:t>
              </w:r>
              <w:proofErr w:type="spellEnd"/>
            </w:hyperlink>
            <w:r w:rsidRPr="00BC3EBF">
              <w:rPr>
                <w:rFonts w:ascii="Times New Roman" w:eastAsia="Times New Roman" w:hAnsi="Times New Roman" w:cs="Times New Roman"/>
                <w:sz w:val="24"/>
                <w:szCs w:val="24"/>
                <w:lang w:val="tr-TR" w:eastAsia="tr-TR"/>
              </w:rPr>
              <w:t xml:space="preserve"> platformu üzerinden bunu yapmaya davet edilmektedir. </w:t>
            </w:r>
          </w:p>
          <w:p w:rsidR="006E162F" w:rsidRPr="00BC3EBF" w:rsidRDefault="006E162F" w:rsidP="006E162F">
            <w:pPr>
              <w:jc w:val="both"/>
              <w:rPr>
                <w:rFonts w:ascii="Times New Roman" w:eastAsia="Times New Roman" w:hAnsi="Times New Roman" w:cs="Times New Roman"/>
                <w:sz w:val="24"/>
                <w:szCs w:val="24"/>
                <w:lang w:val="tr-TR" w:eastAsia="tr-TR"/>
              </w:rPr>
            </w:pPr>
          </w:p>
          <w:p w:rsidR="0064614C" w:rsidRDefault="00426882" w:rsidP="006E162F">
            <w:pPr>
              <w:jc w:val="both"/>
              <w:rPr>
                <w:rFonts w:ascii="Times New Roman" w:eastAsia="Times New Roman" w:hAnsi="Times New Roman" w:cs="Times New Roman"/>
                <w:sz w:val="24"/>
                <w:szCs w:val="24"/>
                <w:lang w:val="tr-TR" w:eastAsia="tr-TR"/>
              </w:rPr>
            </w:pPr>
            <w:hyperlink r:id="rId9" w:history="1">
              <w:r w:rsidR="006E162F" w:rsidRPr="004E1CCD">
                <w:rPr>
                  <w:rStyle w:val="Kpr"/>
                  <w:rFonts w:ascii="Times New Roman" w:eastAsia="Times New Roman" w:hAnsi="Times New Roman" w:cs="Times New Roman"/>
                  <w:sz w:val="24"/>
                  <w:szCs w:val="24"/>
                  <w:lang w:val="tr-TR" w:eastAsia="tr-TR"/>
                </w:rPr>
                <w:t>Ekim 2023'te duyurulduğu üzere</w:t>
              </w:r>
            </w:hyperlink>
            <w:r w:rsidR="006E162F" w:rsidRPr="00BC3EBF">
              <w:rPr>
                <w:rFonts w:ascii="Times New Roman" w:eastAsia="Times New Roman" w:hAnsi="Times New Roman" w:cs="Times New Roman"/>
                <w:sz w:val="24"/>
                <w:szCs w:val="24"/>
                <w:lang w:val="tr-TR" w:eastAsia="tr-TR"/>
              </w:rPr>
              <w:t xml:space="preserve">, </w:t>
            </w:r>
            <w:proofErr w:type="spellStart"/>
            <w:r w:rsidR="006E162F" w:rsidRPr="00BC3EBF">
              <w:rPr>
                <w:rFonts w:ascii="Times New Roman" w:eastAsia="Times New Roman" w:hAnsi="Times New Roman" w:cs="Times New Roman"/>
                <w:sz w:val="24"/>
                <w:szCs w:val="24"/>
                <w:lang w:val="tr-TR" w:eastAsia="tr-TR"/>
              </w:rPr>
              <w:t>WADA’nın</w:t>
            </w:r>
            <w:proofErr w:type="spellEnd"/>
            <w:r w:rsidR="006E162F" w:rsidRPr="00BC3EBF">
              <w:rPr>
                <w:rFonts w:ascii="Times New Roman" w:eastAsia="Times New Roman" w:hAnsi="Times New Roman" w:cs="Times New Roman"/>
                <w:sz w:val="24"/>
                <w:szCs w:val="24"/>
                <w:lang w:val="tr-TR" w:eastAsia="tr-TR"/>
              </w:rPr>
              <w:t xml:space="preserve"> yeni hibe başvuru sistemi, araştırmacıların yıl boyunca herhangi bir zamanda </w:t>
            </w:r>
            <w:r w:rsidR="006E162F">
              <w:rPr>
                <w:rFonts w:ascii="Times New Roman" w:eastAsia="Times New Roman" w:hAnsi="Times New Roman" w:cs="Times New Roman"/>
                <w:sz w:val="24"/>
                <w:szCs w:val="24"/>
                <w:lang w:val="tr-TR" w:eastAsia="tr-TR"/>
              </w:rPr>
              <w:t>niyet</w:t>
            </w:r>
            <w:r w:rsidR="006E162F" w:rsidRPr="00BC3EBF">
              <w:rPr>
                <w:rFonts w:ascii="Times New Roman" w:eastAsia="Times New Roman" w:hAnsi="Times New Roman" w:cs="Times New Roman"/>
                <w:sz w:val="24"/>
                <w:szCs w:val="24"/>
                <w:lang w:val="tr-TR" w:eastAsia="tr-TR"/>
              </w:rPr>
              <w:t xml:space="preserve"> beyanı (EOI) sunm</w:t>
            </w:r>
            <w:r w:rsidR="006E162F">
              <w:rPr>
                <w:rFonts w:ascii="Times New Roman" w:eastAsia="Times New Roman" w:hAnsi="Times New Roman" w:cs="Times New Roman"/>
                <w:sz w:val="24"/>
                <w:szCs w:val="24"/>
                <w:lang w:val="tr-TR" w:eastAsia="tr-TR"/>
              </w:rPr>
              <w:t>alarını memnuniyetle karşılar.</w:t>
            </w:r>
            <w:r w:rsidR="006E162F" w:rsidRPr="00BC3EBF">
              <w:rPr>
                <w:rFonts w:ascii="Times New Roman" w:eastAsia="Times New Roman" w:hAnsi="Times New Roman" w:cs="Times New Roman"/>
                <w:sz w:val="24"/>
                <w:szCs w:val="24"/>
                <w:lang w:val="tr-TR" w:eastAsia="tr-TR"/>
              </w:rPr>
              <w:t xml:space="preserve"> </w:t>
            </w:r>
            <w:r w:rsidR="006E162F">
              <w:rPr>
                <w:rFonts w:ascii="Times New Roman" w:eastAsia="Times New Roman" w:hAnsi="Times New Roman" w:cs="Times New Roman"/>
                <w:sz w:val="24"/>
                <w:szCs w:val="24"/>
                <w:lang w:val="tr-TR" w:eastAsia="tr-TR"/>
              </w:rPr>
              <w:t>Niyet beyanları,</w:t>
            </w:r>
            <w:r w:rsidR="006E162F" w:rsidRPr="00BC3EBF">
              <w:rPr>
                <w:rFonts w:ascii="Times New Roman" w:eastAsia="Times New Roman" w:hAnsi="Times New Roman" w:cs="Times New Roman"/>
                <w:sz w:val="24"/>
                <w:szCs w:val="24"/>
                <w:lang w:val="tr-TR" w:eastAsia="tr-TR"/>
              </w:rPr>
              <w:t xml:space="preserve"> seçilen araştırma ekiplerinin tam başvuru sunmaya davet edilmeden önce ilk inceleme sürecinden geçecektir. Her hibe yılı, </w:t>
            </w:r>
            <w:r w:rsidR="006E162F">
              <w:rPr>
                <w:rFonts w:ascii="Times New Roman" w:eastAsia="Times New Roman" w:hAnsi="Times New Roman" w:cs="Times New Roman"/>
                <w:sz w:val="24"/>
                <w:szCs w:val="24"/>
                <w:lang w:val="tr-TR" w:eastAsia="tr-TR"/>
              </w:rPr>
              <w:t>niyet beyanlarının</w:t>
            </w:r>
            <w:r w:rsidR="006E162F" w:rsidRPr="00BC3EBF">
              <w:rPr>
                <w:rFonts w:ascii="Times New Roman" w:eastAsia="Times New Roman" w:hAnsi="Times New Roman" w:cs="Times New Roman"/>
                <w:sz w:val="24"/>
                <w:szCs w:val="24"/>
                <w:lang w:val="tr-TR" w:eastAsia="tr-TR"/>
              </w:rPr>
              <w:t xml:space="preserve"> ve ardından gelen tam başvuruların incelenmesinden oluşan üç döngü içerecektir. Döngüler, </w:t>
            </w:r>
            <w:proofErr w:type="spellStart"/>
            <w:r w:rsidR="006E162F" w:rsidRPr="00BC3EBF">
              <w:rPr>
                <w:rFonts w:ascii="Times New Roman" w:eastAsia="Times New Roman" w:hAnsi="Times New Roman" w:cs="Times New Roman"/>
                <w:sz w:val="24"/>
                <w:szCs w:val="24"/>
                <w:lang w:val="tr-TR" w:eastAsia="tr-TR"/>
              </w:rPr>
              <w:t>WADA’nın</w:t>
            </w:r>
            <w:proofErr w:type="spellEnd"/>
            <w:r w:rsidR="006E162F" w:rsidRPr="00BC3EBF">
              <w:rPr>
                <w:rFonts w:ascii="Times New Roman" w:eastAsia="Times New Roman" w:hAnsi="Times New Roman" w:cs="Times New Roman"/>
                <w:sz w:val="24"/>
                <w:szCs w:val="24"/>
                <w:lang w:val="tr-TR" w:eastAsia="tr-TR"/>
              </w:rPr>
              <w:t xml:space="preserve"> fonlama kararlarının alındığı İcra Komitesi toplantıları ile uyuml</w:t>
            </w:r>
            <w:r w:rsidR="006E162F">
              <w:rPr>
                <w:rFonts w:ascii="Times New Roman" w:eastAsia="Times New Roman" w:hAnsi="Times New Roman" w:cs="Times New Roman"/>
                <w:sz w:val="24"/>
                <w:szCs w:val="24"/>
                <w:lang w:val="tr-TR" w:eastAsia="tr-TR"/>
              </w:rPr>
              <w:t xml:space="preserve">u olacak şekilde planlanmıştır. </w:t>
            </w:r>
            <w:r w:rsidR="006E162F" w:rsidRPr="00BC3EBF">
              <w:rPr>
                <w:rFonts w:ascii="Times New Roman" w:eastAsia="Times New Roman" w:hAnsi="Times New Roman" w:cs="Times New Roman"/>
                <w:sz w:val="24"/>
                <w:szCs w:val="24"/>
                <w:lang w:val="tr-TR" w:eastAsia="tr-TR"/>
              </w:rPr>
              <w:t xml:space="preserve">Tüm ilgili son tarihler aşağıdaki tabloda sunulmuş olup, ayrıca </w:t>
            </w:r>
            <w:hyperlink r:id="rId10" w:history="1">
              <w:proofErr w:type="spellStart"/>
              <w:r w:rsidR="006E162F" w:rsidRPr="00363DDE">
                <w:rPr>
                  <w:rStyle w:val="Kpr"/>
                  <w:rFonts w:ascii="Times New Roman" w:eastAsia="Times New Roman" w:hAnsi="Times New Roman" w:cs="Times New Roman"/>
                  <w:sz w:val="24"/>
                  <w:szCs w:val="24"/>
                  <w:lang w:val="tr-TR" w:eastAsia="tr-TR"/>
                </w:rPr>
                <w:t>WADA'nın</w:t>
              </w:r>
              <w:proofErr w:type="spellEnd"/>
              <w:r w:rsidR="006E162F" w:rsidRPr="00363DDE">
                <w:rPr>
                  <w:rStyle w:val="Kpr"/>
                  <w:rFonts w:ascii="Times New Roman" w:eastAsia="Times New Roman" w:hAnsi="Times New Roman" w:cs="Times New Roman"/>
                  <w:sz w:val="24"/>
                  <w:szCs w:val="24"/>
                  <w:lang w:val="tr-TR" w:eastAsia="tr-TR"/>
                </w:rPr>
                <w:t xml:space="preserve"> web sitesinde de mevcuttur.</w:t>
              </w:r>
            </w:hyperlink>
            <w:r w:rsidR="006E162F">
              <w:rPr>
                <w:rFonts w:ascii="Times New Roman" w:eastAsia="Times New Roman" w:hAnsi="Times New Roman" w:cs="Times New Roman"/>
                <w:sz w:val="24"/>
                <w:szCs w:val="24"/>
                <w:lang w:val="tr-TR" w:eastAsia="tr-TR"/>
              </w:rPr>
              <w:t xml:space="preserve"> </w:t>
            </w:r>
          </w:p>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sidRPr="00F0659E">
              <w:rPr>
                <w:rFonts w:ascii="Times New Roman" w:eastAsia="Times New Roman" w:hAnsi="Times New Roman" w:cs="Times New Roman"/>
                <w:sz w:val="24"/>
                <w:szCs w:val="24"/>
                <w:lang w:val="tr-TR" w:eastAsia="tr-TR"/>
              </w:rPr>
              <w:t xml:space="preserve">Bilim insanlarını desteklemek için başvuru ve değerlendirme süreçleri hakkında daha fazla detay </w:t>
            </w:r>
            <w:hyperlink r:id="rId11" w:history="1">
              <w:r w:rsidRPr="00363DDE">
                <w:rPr>
                  <w:rStyle w:val="Kpr"/>
                  <w:rFonts w:ascii="Times New Roman" w:eastAsia="Times New Roman" w:hAnsi="Times New Roman" w:cs="Times New Roman"/>
                  <w:b/>
                  <w:sz w:val="24"/>
                  <w:szCs w:val="24"/>
                  <w:lang w:val="tr-TR" w:eastAsia="tr-TR"/>
                </w:rPr>
                <w:t>Bilimsel Araştırma Hibeleri Başvuru Kılavuzu</w:t>
              </w:r>
            </w:hyperlink>
            <w:r w:rsidRPr="00F0659E">
              <w:rPr>
                <w:rFonts w:ascii="Times New Roman" w:eastAsia="Times New Roman" w:hAnsi="Times New Roman" w:cs="Times New Roman"/>
                <w:sz w:val="24"/>
                <w:szCs w:val="24"/>
                <w:lang w:val="tr-TR" w:eastAsia="tr-TR"/>
              </w:rPr>
              <w:t xml:space="preserve"> kısmında bulunmaktadır. </w:t>
            </w:r>
          </w:p>
          <w:p w:rsidR="006E162F" w:rsidRDefault="006E162F" w:rsidP="006E162F">
            <w:pPr>
              <w:jc w:val="both"/>
              <w:rPr>
                <w:rFonts w:ascii="Helvetica" w:eastAsia="Times New Roman" w:hAnsi="Helvetica" w:cs="Times New Roman"/>
                <w:b/>
                <w:bCs/>
                <w:sz w:val="21"/>
                <w:szCs w:val="21"/>
                <w:lang w:val="tr-TR" w:eastAsia="tr-TR"/>
              </w:rPr>
            </w:pPr>
          </w:p>
          <w:p w:rsidR="006E162F" w:rsidRPr="0064614C"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Helvetica" w:eastAsia="Times New Roman" w:hAnsi="Helvetica" w:cs="Times New Roman"/>
                <w:b/>
                <w:bCs/>
                <w:sz w:val="21"/>
                <w:szCs w:val="21"/>
                <w:lang w:val="tr-TR" w:eastAsia="tr-TR"/>
              </w:rPr>
            </w:pPr>
          </w:p>
          <w:p w:rsidR="006E162F" w:rsidRPr="00560BA9" w:rsidRDefault="006E162F" w:rsidP="006E162F">
            <w:pPr>
              <w:jc w:val="both"/>
              <w:rPr>
                <w:rFonts w:ascii="Times New Roman" w:eastAsia="Times New Roman" w:hAnsi="Times New Roman" w:cs="Times New Roman"/>
                <w:b/>
                <w:bCs/>
                <w:szCs w:val="21"/>
                <w:lang w:val="tr-TR" w:eastAsia="tr-TR"/>
              </w:rPr>
            </w:pPr>
            <w:r w:rsidRPr="00560BA9">
              <w:rPr>
                <w:rFonts w:ascii="Times New Roman" w:eastAsia="Times New Roman" w:hAnsi="Times New Roman" w:cs="Times New Roman"/>
                <w:b/>
                <w:bCs/>
                <w:szCs w:val="21"/>
                <w:lang w:val="tr-TR" w:eastAsia="tr-TR"/>
              </w:rPr>
              <w:t>2025 yılındaki üç döngü için önemli son tarihler</w:t>
            </w:r>
          </w:p>
          <w:tbl>
            <w:tblPr>
              <w:tblW w:w="5000" w:type="pct"/>
              <w:tblBorders>
                <w:top w:val="outset" w:sz="6" w:space="0" w:color="auto"/>
                <w:left w:val="outset" w:sz="6" w:space="0" w:color="auto"/>
                <w:bottom w:val="outset" w:sz="6" w:space="0" w:color="auto"/>
                <w:right w:val="outset" w:sz="6" w:space="0" w:color="auto"/>
              </w:tblBorders>
              <w:shd w:val="clear" w:color="auto" w:fill="FAFAFA"/>
              <w:tblCellMar>
                <w:top w:w="150" w:type="dxa"/>
                <w:left w:w="150" w:type="dxa"/>
                <w:bottom w:w="150" w:type="dxa"/>
                <w:right w:w="150" w:type="dxa"/>
              </w:tblCellMar>
              <w:tblLook w:val="04A0" w:firstRow="1" w:lastRow="0" w:firstColumn="1" w:lastColumn="0" w:noHBand="0" w:noVBand="1"/>
            </w:tblPr>
            <w:tblGrid>
              <w:gridCol w:w="979"/>
              <w:gridCol w:w="941"/>
              <w:gridCol w:w="1661"/>
              <w:gridCol w:w="1464"/>
              <w:gridCol w:w="1809"/>
              <w:gridCol w:w="1976"/>
            </w:tblGrid>
            <w:tr w:rsidR="006E162F" w:rsidRPr="00560BA9" w:rsidTr="00CC113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Döngü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Hibe yılı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EOI gönderme tarihi</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EOI Kararı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Tam Başvuru gönderimi</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b/>
                      <w:bCs/>
                      <w:szCs w:val="20"/>
                      <w:lang w:val="tr-TR" w:eastAsia="tr-TR"/>
                    </w:rPr>
                    <w:t>Beklenen karar bildirim tarihi</w:t>
                  </w:r>
                </w:p>
              </w:tc>
            </w:tr>
            <w:tr w:rsidR="006E162F" w:rsidRPr="00560BA9" w:rsidTr="00CC113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#1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30-Eylül-2024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Kasım ortası 2024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13-Aralık-2024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Mart ortası-2025 </w:t>
                  </w:r>
                </w:p>
              </w:tc>
            </w:tr>
            <w:tr w:rsidR="006E162F" w:rsidRPr="00560BA9" w:rsidTr="00CC113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lastRenderedPageBreak/>
                    <w:t>#2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28-Şubat-2025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Mayıs başı-2025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30 Mayıs 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Eylül ortası- 2025 </w:t>
                  </w:r>
                </w:p>
              </w:tc>
            </w:tr>
            <w:tr w:rsidR="006E162F" w:rsidRPr="00560BA9" w:rsidTr="00CC113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#3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04-Temmuz-2025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Ağustos sonu- 2025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03-Ekim-2025 </w:t>
                  </w:r>
                </w:p>
              </w:tc>
              <w:tc>
                <w:tcPr>
                  <w:tcW w:w="0" w:type="auto"/>
                  <w:tcBorders>
                    <w:top w:val="outset" w:sz="6" w:space="0" w:color="auto"/>
                    <w:left w:val="outset" w:sz="6" w:space="0" w:color="auto"/>
                    <w:bottom w:val="outset" w:sz="6" w:space="0" w:color="auto"/>
                    <w:right w:val="outset" w:sz="6" w:space="0" w:color="auto"/>
                  </w:tcBorders>
                  <w:shd w:val="clear" w:color="auto" w:fill="FAFAFA"/>
                  <w:vAlign w:val="center"/>
                  <w:hideMark/>
                </w:tcPr>
                <w:p w:rsidR="006E162F" w:rsidRPr="00560BA9" w:rsidRDefault="006E162F" w:rsidP="000B6742">
                  <w:pPr>
                    <w:framePr w:hSpace="180" w:wrap="around" w:vAnchor="text" w:hAnchor="margin" w:y="-636"/>
                    <w:spacing w:after="150" w:line="240" w:lineRule="auto"/>
                    <w:jc w:val="both"/>
                    <w:rPr>
                      <w:rFonts w:ascii="Times New Roman" w:eastAsia="Times New Roman" w:hAnsi="Times New Roman" w:cs="Times New Roman"/>
                      <w:szCs w:val="21"/>
                      <w:lang w:val="tr-TR" w:eastAsia="tr-TR"/>
                    </w:rPr>
                  </w:pPr>
                  <w:r w:rsidRPr="00560BA9">
                    <w:rPr>
                      <w:rFonts w:ascii="Times New Roman" w:eastAsia="Times New Roman" w:hAnsi="Times New Roman" w:cs="Times New Roman"/>
                      <w:szCs w:val="20"/>
                      <w:lang w:val="tr-TR" w:eastAsia="tr-TR"/>
                    </w:rPr>
                    <w:t>Aralık ortası -2025 </w:t>
                  </w:r>
                </w:p>
              </w:tc>
            </w:tr>
          </w:tbl>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 xml:space="preserve">*Başvuru sahiplerinin yalnızca 2025 Bilimsel Araştırma Hibe Programı için niyet beyanlarını 1 Temmuz 2024 tarihinden başlayarak sunabileceklerine ve bu noktada 2024 Bilimsel Araştırma Hibe Programının 2. Döngüsünün kapanacağına lütfen dikkat ediniz. </w:t>
            </w:r>
          </w:p>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Tarihleri kaydedin</w:t>
            </w:r>
          </w:p>
          <w:p w:rsidR="001F45F0"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 xml:space="preserve">18-19 Mart 2025 </w:t>
            </w: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2025 Yıllık Sempozyum</w:t>
            </w:r>
          </w:p>
          <w:p w:rsidR="006E162F" w:rsidRDefault="006E162F" w:rsidP="006E162F">
            <w:pPr>
              <w:jc w:val="both"/>
              <w:rPr>
                <w:rFonts w:ascii="Times New Roman" w:eastAsia="Times New Roman" w:hAnsi="Times New Roman" w:cs="Times New Roman"/>
                <w:sz w:val="24"/>
                <w:szCs w:val="24"/>
                <w:lang w:val="tr-TR" w:eastAsia="tr-TR"/>
              </w:rPr>
            </w:pPr>
          </w:p>
          <w:p w:rsidR="006E162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1-5 Aralık 2025</w:t>
            </w:r>
          </w:p>
          <w:p w:rsidR="006E162F" w:rsidRPr="00BC3EBF" w:rsidRDefault="006E162F" w:rsidP="006E162F">
            <w:pPr>
              <w:jc w:val="both"/>
              <w:rPr>
                <w:rFonts w:ascii="Times New Roman" w:eastAsia="Times New Roman" w:hAnsi="Times New Roman" w:cs="Times New Roman"/>
                <w:sz w:val="24"/>
                <w:szCs w:val="24"/>
                <w:lang w:val="tr-TR" w:eastAsia="tr-TR"/>
              </w:rPr>
            </w:pPr>
            <w:r>
              <w:rPr>
                <w:rFonts w:ascii="Times New Roman" w:eastAsia="Times New Roman" w:hAnsi="Times New Roman" w:cs="Times New Roman"/>
                <w:sz w:val="24"/>
                <w:szCs w:val="24"/>
                <w:lang w:val="tr-TR" w:eastAsia="tr-TR"/>
              </w:rPr>
              <w:t>2025 Dünya Konferansı</w:t>
            </w:r>
          </w:p>
          <w:p w:rsidR="006E162F" w:rsidRDefault="006E162F" w:rsidP="006E162F">
            <w:pPr>
              <w:jc w:val="both"/>
              <w:rPr>
                <w:rStyle w:val="Kpr"/>
                <w:rFonts w:ascii="Times New Roman" w:eastAsia="Times New Roman" w:hAnsi="Times New Roman" w:cs="Times New Roman"/>
                <w:sz w:val="24"/>
                <w:szCs w:val="24"/>
                <w:lang w:val="tr-TR" w:eastAsia="tr-TR"/>
              </w:rPr>
            </w:pPr>
          </w:p>
        </w:tc>
      </w:tr>
    </w:tbl>
    <w:p w:rsidR="006E162F" w:rsidRDefault="006E162F">
      <w:pPr>
        <w:jc w:val="both"/>
        <w:rPr>
          <w:rFonts w:ascii="Times New Roman" w:eastAsia="Times New Roman" w:hAnsi="Times New Roman" w:cs="Times New Roman"/>
          <w:sz w:val="24"/>
          <w:szCs w:val="24"/>
          <w:lang w:val="tr-TR" w:eastAsia="tr-TR"/>
        </w:rPr>
      </w:pPr>
    </w:p>
    <w:p w:rsidR="009209D1" w:rsidRPr="00BC3EBF" w:rsidRDefault="009209D1">
      <w:pPr>
        <w:jc w:val="both"/>
        <w:rPr>
          <w:rFonts w:ascii="Times New Roman" w:eastAsia="Times New Roman" w:hAnsi="Times New Roman" w:cs="Times New Roman"/>
          <w:sz w:val="24"/>
          <w:szCs w:val="24"/>
          <w:lang w:val="tr-TR" w:eastAsia="tr-TR"/>
        </w:rPr>
      </w:pPr>
    </w:p>
    <w:sectPr w:rsidR="009209D1" w:rsidRPr="00BC3EB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882" w:rsidRDefault="00426882" w:rsidP="009209D1">
      <w:pPr>
        <w:spacing w:after="0" w:line="240" w:lineRule="auto"/>
      </w:pPr>
      <w:r>
        <w:separator/>
      </w:r>
    </w:p>
  </w:endnote>
  <w:endnote w:type="continuationSeparator" w:id="0">
    <w:p w:rsidR="00426882" w:rsidRDefault="00426882" w:rsidP="0092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882" w:rsidRDefault="00426882" w:rsidP="009209D1">
      <w:pPr>
        <w:spacing w:after="0" w:line="240" w:lineRule="auto"/>
      </w:pPr>
      <w:r>
        <w:separator/>
      </w:r>
    </w:p>
  </w:footnote>
  <w:footnote w:type="continuationSeparator" w:id="0">
    <w:p w:rsidR="00426882" w:rsidRDefault="00426882" w:rsidP="00920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9D1" w:rsidRPr="009209D1" w:rsidRDefault="009209D1" w:rsidP="009209D1">
    <w:pPr>
      <w:pStyle w:val="stBilgi"/>
      <w:jc w:val="center"/>
      <w:rPr>
        <w:rFonts w:ascii="Times New Roman" w:hAnsi="Times New Roman" w:cs="Times New Roman"/>
        <w:b/>
      </w:rPr>
    </w:pPr>
    <w:r w:rsidRPr="009209D1">
      <w:rPr>
        <w:rFonts w:ascii="Times New Roman" w:hAnsi="Times New Roman" w:cs="Times New Roman"/>
        <w:b/>
      </w:rPr>
      <w:t>BİLGİ NOTU</w:t>
    </w:r>
  </w:p>
  <w:p w:rsidR="009209D1" w:rsidRDefault="009209D1">
    <w:pPr>
      <w:pStyle w:val="stBilgi"/>
    </w:pPr>
  </w:p>
  <w:p w:rsidR="009209D1" w:rsidRDefault="009209D1">
    <w:pPr>
      <w:pStyle w:val="stBilgi"/>
    </w:pPr>
  </w:p>
  <w:p w:rsidR="009209D1" w:rsidRDefault="009209D1">
    <w:pPr>
      <w:pStyle w:val="stBilgi"/>
    </w:pPr>
  </w:p>
  <w:p w:rsidR="009209D1" w:rsidRDefault="009209D1">
    <w:pPr>
      <w:pStyle w:val="stBilgi"/>
    </w:pPr>
  </w:p>
  <w:p w:rsidR="009209D1" w:rsidRDefault="009209D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AD8"/>
    <w:rsid w:val="00002918"/>
    <w:rsid w:val="000B6742"/>
    <w:rsid w:val="00107556"/>
    <w:rsid w:val="001F45F0"/>
    <w:rsid w:val="0020052E"/>
    <w:rsid w:val="002B04A8"/>
    <w:rsid w:val="002E0A9A"/>
    <w:rsid w:val="00357990"/>
    <w:rsid w:val="00363DDE"/>
    <w:rsid w:val="003A2BE6"/>
    <w:rsid w:val="004249C4"/>
    <w:rsid w:val="00426882"/>
    <w:rsid w:val="0049563E"/>
    <w:rsid w:val="004B57FD"/>
    <w:rsid w:val="004E1CCD"/>
    <w:rsid w:val="00560BA9"/>
    <w:rsid w:val="00563084"/>
    <w:rsid w:val="0064614C"/>
    <w:rsid w:val="006E162F"/>
    <w:rsid w:val="007A7431"/>
    <w:rsid w:val="00841C60"/>
    <w:rsid w:val="008A3711"/>
    <w:rsid w:val="008A3D54"/>
    <w:rsid w:val="009209D1"/>
    <w:rsid w:val="00975343"/>
    <w:rsid w:val="00A85F79"/>
    <w:rsid w:val="00AA064F"/>
    <w:rsid w:val="00AD0634"/>
    <w:rsid w:val="00B37C08"/>
    <w:rsid w:val="00B81362"/>
    <w:rsid w:val="00B83A46"/>
    <w:rsid w:val="00BC3EBF"/>
    <w:rsid w:val="00BF65A1"/>
    <w:rsid w:val="00C21A73"/>
    <w:rsid w:val="00C250E7"/>
    <w:rsid w:val="00CA3DD0"/>
    <w:rsid w:val="00CF470D"/>
    <w:rsid w:val="00E13BC9"/>
    <w:rsid w:val="00EC6AD8"/>
    <w:rsid w:val="00F065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92A463-0F5A-4BFF-9491-A6D3F46B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07556"/>
    <w:rPr>
      <w:color w:val="0000FF"/>
      <w:u w:val="single"/>
    </w:rPr>
  </w:style>
  <w:style w:type="character" w:styleId="zlenenKpr">
    <w:name w:val="FollowedHyperlink"/>
    <w:basedOn w:val="VarsaylanParagrafYazTipi"/>
    <w:uiPriority w:val="99"/>
    <w:semiHidden/>
    <w:unhideWhenUsed/>
    <w:rsid w:val="00B37C08"/>
    <w:rPr>
      <w:color w:val="954F72" w:themeColor="followedHyperlink"/>
      <w:u w:val="single"/>
    </w:rPr>
  </w:style>
  <w:style w:type="table" w:styleId="TabloKlavuzu">
    <w:name w:val="Table Grid"/>
    <w:basedOn w:val="NormalTablo"/>
    <w:uiPriority w:val="39"/>
    <w:rsid w:val="006E1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209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09D1"/>
    <w:rPr>
      <w:lang w:val="en-GB"/>
    </w:rPr>
  </w:style>
  <w:style w:type="paragraph" w:styleId="AltBilgi">
    <w:name w:val="footer"/>
    <w:basedOn w:val="Normal"/>
    <w:link w:val="AltBilgiChar"/>
    <w:uiPriority w:val="99"/>
    <w:unhideWhenUsed/>
    <w:rsid w:val="009209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09D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346350">
      <w:bodyDiv w:val="1"/>
      <w:marLeft w:val="0"/>
      <w:marRight w:val="0"/>
      <w:marTop w:val="0"/>
      <w:marBottom w:val="0"/>
      <w:divBdr>
        <w:top w:val="none" w:sz="0" w:space="0" w:color="auto"/>
        <w:left w:val="none" w:sz="0" w:space="0" w:color="auto"/>
        <w:bottom w:val="none" w:sz="0" w:space="0" w:color="auto"/>
        <w:right w:val="none" w:sz="0" w:space="0" w:color="auto"/>
      </w:divBdr>
    </w:div>
    <w:div w:id="1250307091">
      <w:bodyDiv w:val="1"/>
      <w:marLeft w:val="0"/>
      <w:marRight w:val="0"/>
      <w:marTop w:val="0"/>
      <w:marBottom w:val="0"/>
      <w:divBdr>
        <w:top w:val="none" w:sz="0" w:space="0" w:color="auto"/>
        <w:left w:val="none" w:sz="0" w:space="0" w:color="auto"/>
        <w:bottom w:val="none" w:sz="0" w:space="0" w:color="auto"/>
        <w:right w:val="none" w:sz="0" w:space="0" w:color="auto"/>
      </w:divBdr>
    </w:div>
    <w:div w:id="152157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da-ama.us15.list-manage.com/track/click?u=b1807e279506be6f85bf0da1c&amp;id=8be4fc0565&amp;e=460b980bd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ada-ama.us15.list-manage.com/track/click?u=b1807e279506be6f85bf0da1c&amp;id=45055fd5ba&amp;e=460b980bd0"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da-ama.us15.list-manage.com/track/click?u=b1807e279506be6f85bf0da1c&amp;id=0c0db03a9e&amp;e=460b980bd0" TargetMode="External"/><Relationship Id="rId11" Type="http://schemas.openxmlformats.org/officeDocument/2006/relationships/hyperlink" Target="https://wada-ama.us15.list-manage.com/track/click?u=b1807e279506be6f85bf0da1c&amp;id=0137164cca&amp;e=460b980bd0" TargetMode="External"/><Relationship Id="rId5" Type="http://schemas.openxmlformats.org/officeDocument/2006/relationships/endnotes" Target="endnotes.xml"/><Relationship Id="rId10" Type="http://schemas.openxmlformats.org/officeDocument/2006/relationships/hyperlink" Target="https://wada-ama.us15.list-manage.com/track/click?u=b1807e279506be6f85bf0da1c&amp;id=7600258db5&amp;e=460b980bd0" TargetMode="External"/><Relationship Id="rId4" Type="http://schemas.openxmlformats.org/officeDocument/2006/relationships/footnotes" Target="footnotes.xml"/><Relationship Id="rId9" Type="http://schemas.openxmlformats.org/officeDocument/2006/relationships/hyperlink" Target="https://wada-ama.us15.list-manage.com/track/click?u=b1807e279506be6f85bf0da1c&amp;id=a1fd1b2ea5&amp;e=460b980bd0"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Leyla BAGCI</dc:creator>
  <cp:keywords/>
  <dc:description/>
  <cp:lastModifiedBy>Zeynep SELVİ</cp:lastModifiedBy>
  <cp:revision>2</cp:revision>
  <dcterms:created xsi:type="dcterms:W3CDTF">2024-07-11T12:28:00Z</dcterms:created>
  <dcterms:modified xsi:type="dcterms:W3CDTF">2024-07-11T12:28:00Z</dcterms:modified>
</cp:coreProperties>
</file>