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979" w:rsidRPr="001051C5" w:rsidRDefault="00B1370E">
      <w:pPr>
        <w:rPr>
          <w:b/>
          <w:sz w:val="24"/>
          <w:szCs w:val="24"/>
        </w:rPr>
      </w:pPr>
      <w:r w:rsidRPr="001051C5">
        <w:rPr>
          <w:b/>
          <w:sz w:val="24"/>
          <w:szCs w:val="24"/>
        </w:rPr>
        <w:t xml:space="preserve">                                         ATLETİZM FEDERASYONU BAŞKANLIĞINA</w:t>
      </w:r>
    </w:p>
    <w:p w:rsidR="00B1370E" w:rsidRPr="001051C5" w:rsidRDefault="00B1370E">
      <w:pPr>
        <w:rPr>
          <w:b/>
          <w:sz w:val="24"/>
          <w:szCs w:val="24"/>
        </w:rPr>
      </w:pPr>
      <w:r w:rsidRPr="001051C5">
        <w:rPr>
          <w:b/>
          <w:sz w:val="24"/>
          <w:szCs w:val="24"/>
        </w:rPr>
        <w:t xml:space="preserve">      </w:t>
      </w:r>
      <w:r w:rsidR="001051C5" w:rsidRPr="001051C5">
        <w:rPr>
          <w:b/>
          <w:sz w:val="24"/>
          <w:szCs w:val="24"/>
        </w:rPr>
        <w:t xml:space="preserve">   </w:t>
      </w:r>
      <w:r w:rsidR="0065328B" w:rsidRPr="001051C5">
        <w:rPr>
          <w:b/>
          <w:sz w:val="24"/>
          <w:szCs w:val="24"/>
        </w:rPr>
        <w:t xml:space="preserve"> MERHUM BAŞBAKANLARIMIZDAN ADNAN MENDERES ‘İ </w:t>
      </w:r>
      <w:r w:rsidR="000239E7" w:rsidRPr="001051C5">
        <w:rPr>
          <w:b/>
          <w:sz w:val="24"/>
          <w:szCs w:val="24"/>
        </w:rPr>
        <w:t xml:space="preserve">1. </w:t>
      </w:r>
      <w:r w:rsidR="0065328B" w:rsidRPr="001051C5">
        <w:rPr>
          <w:b/>
          <w:sz w:val="24"/>
          <w:szCs w:val="24"/>
        </w:rPr>
        <w:t>ANMA KOŞUSU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8"/>
        <w:gridCol w:w="4554"/>
      </w:tblGrid>
      <w:tr w:rsidR="0065328B" w:rsidRPr="001051C5" w:rsidTr="0065328B">
        <w:tc>
          <w:tcPr>
            <w:tcW w:w="4606" w:type="dxa"/>
          </w:tcPr>
          <w:p w:rsidR="0065328B" w:rsidRPr="001051C5" w:rsidRDefault="0065328B">
            <w:pPr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YARIŞMA YERİ</w:t>
            </w:r>
          </w:p>
        </w:tc>
        <w:tc>
          <w:tcPr>
            <w:tcW w:w="4606" w:type="dxa"/>
          </w:tcPr>
          <w:p w:rsidR="0065328B" w:rsidRPr="001051C5" w:rsidRDefault="00250539">
            <w:pPr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AYDIN ADNAN MENDERES BULVARI</w:t>
            </w:r>
          </w:p>
        </w:tc>
      </w:tr>
      <w:tr w:rsidR="0065328B" w:rsidRPr="001051C5" w:rsidTr="0065328B">
        <w:tc>
          <w:tcPr>
            <w:tcW w:w="4606" w:type="dxa"/>
          </w:tcPr>
          <w:p w:rsidR="0065328B" w:rsidRPr="001051C5" w:rsidRDefault="00250539">
            <w:pPr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YARIŞMA TARİHİ</w:t>
            </w:r>
          </w:p>
        </w:tc>
        <w:tc>
          <w:tcPr>
            <w:tcW w:w="4606" w:type="dxa"/>
          </w:tcPr>
          <w:p w:rsidR="0065328B" w:rsidRPr="001051C5" w:rsidRDefault="00250539">
            <w:pPr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21 EYLÜL 2021</w:t>
            </w:r>
          </w:p>
        </w:tc>
      </w:tr>
      <w:tr w:rsidR="0065328B" w:rsidRPr="001051C5" w:rsidTr="0065328B">
        <w:tc>
          <w:tcPr>
            <w:tcW w:w="4606" w:type="dxa"/>
          </w:tcPr>
          <w:p w:rsidR="0065328B" w:rsidRPr="001051C5" w:rsidRDefault="00250539">
            <w:pPr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TEKNİK TOPLANTI</w:t>
            </w:r>
          </w:p>
        </w:tc>
        <w:tc>
          <w:tcPr>
            <w:tcW w:w="4606" w:type="dxa"/>
          </w:tcPr>
          <w:p w:rsidR="0065328B" w:rsidRPr="001051C5" w:rsidRDefault="00250539">
            <w:pPr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 xml:space="preserve">20 EYLÜL </w:t>
            </w:r>
            <w:proofErr w:type="gramStart"/>
            <w:r w:rsidRPr="001051C5">
              <w:rPr>
                <w:b/>
                <w:sz w:val="24"/>
                <w:szCs w:val="24"/>
              </w:rPr>
              <w:t>2021  SAAT</w:t>
            </w:r>
            <w:proofErr w:type="gramEnd"/>
            <w:r w:rsidRPr="001051C5">
              <w:rPr>
                <w:b/>
                <w:sz w:val="24"/>
                <w:szCs w:val="24"/>
              </w:rPr>
              <w:t>: 17.00</w:t>
            </w:r>
          </w:p>
        </w:tc>
      </w:tr>
      <w:tr w:rsidR="0065328B" w:rsidRPr="001051C5" w:rsidTr="0065328B">
        <w:tc>
          <w:tcPr>
            <w:tcW w:w="4606" w:type="dxa"/>
          </w:tcPr>
          <w:p w:rsidR="0065328B" w:rsidRPr="001051C5" w:rsidRDefault="00250539">
            <w:pPr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İNTERNET KAYIT SON TARİHİ VE SAATI</w:t>
            </w:r>
          </w:p>
        </w:tc>
        <w:tc>
          <w:tcPr>
            <w:tcW w:w="4606" w:type="dxa"/>
          </w:tcPr>
          <w:p w:rsidR="0065328B" w:rsidRPr="001051C5" w:rsidRDefault="00250539">
            <w:pPr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19 EYLÜL 2021 SAAT 17.00</w:t>
            </w:r>
            <w:r w:rsidR="00566384">
              <w:rPr>
                <w:b/>
                <w:sz w:val="24"/>
                <w:szCs w:val="24"/>
              </w:rPr>
              <w:t xml:space="preserve"> </w:t>
            </w:r>
            <w:r w:rsidR="007425CF">
              <w:rPr>
                <w:b/>
                <w:sz w:val="24"/>
                <w:szCs w:val="24"/>
              </w:rPr>
              <w:t>yorukmusa87@gmail.com</w:t>
            </w:r>
          </w:p>
        </w:tc>
      </w:tr>
    </w:tbl>
    <w:p w:rsidR="0065328B" w:rsidRPr="001051C5" w:rsidRDefault="0065328B">
      <w:pPr>
        <w:rPr>
          <w:b/>
          <w:sz w:val="28"/>
          <w:szCs w:val="28"/>
        </w:rPr>
      </w:pPr>
    </w:p>
    <w:p w:rsidR="002C78C1" w:rsidRDefault="00250539" w:rsidP="00250539">
      <w:pPr>
        <w:pStyle w:val="ListeParagraf"/>
        <w:numPr>
          <w:ilvl w:val="0"/>
          <w:numId w:val="1"/>
        </w:numPr>
      </w:pPr>
      <w:r w:rsidRPr="001D2ACE">
        <w:rPr>
          <w:b/>
          <w:sz w:val="24"/>
        </w:rPr>
        <w:t xml:space="preserve">Yarışma </w:t>
      </w:r>
      <w:r w:rsidR="001D2ACE" w:rsidRPr="001D2ACE">
        <w:rPr>
          <w:b/>
          <w:sz w:val="24"/>
        </w:rPr>
        <w:t xml:space="preserve"> </w:t>
      </w:r>
      <w:r w:rsidR="00566384">
        <w:rPr>
          <w:b/>
          <w:sz w:val="24"/>
        </w:rPr>
        <w:t xml:space="preserve">AYDIN </w:t>
      </w:r>
      <w:r w:rsidR="001D2ACE" w:rsidRPr="001D2ACE">
        <w:rPr>
          <w:b/>
          <w:sz w:val="24"/>
        </w:rPr>
        <w:t xml:space="preserve">ADNAN MENDERES </w:t>
      </w:r>
      <w:proofErr w:type="gramStart"/>
      <w:r w:rsidR="001D2ACE" w:rsidRPr="001D2ACE">
        <w:rPr>
          <w:b/>
          <w:sz w:val="24"/>
        </w:rPr>
        <w:t>ÜNİVERSİTESİ  , GENÇLİK</w:t>
      </w:r>
      <w:proofErr w:type="gramEnd"/>
      <w:r w:rsidR="001D2ACE" w:rsidRPr="001D2ACE">
        <w:rPr>
          <w:b/>
          <w:sz w:val="24"/>
        </w:rPr>
        <w:t xml:space="preserve"> VE SPOR İL MÜDÜRLÜĞÜ ORĞANİZETÖRLÜĞÜNDE  </w:t>
      </w:r>
      <w:r w:rsidRPr="001D2ACE">
        <w:rPr>
          <w:b/>
          <w:sz w:val="24"/>
        </w:rPr>
        <w:t>Merhum Başbakanlarımızdan Adnan Menderes</w:t>
      </w:r>
      <w:r w:rsidR="000239E7" w:rsidRPr="001D2ACE">
        <w:rPr>
          <w:b/>
          <w:sz w:val="24"/>
        </w:rPr>
        <w:t>’in 61. Ölüm yıl</w:t>
      </w:r>
      <w:r w:rsidR="000239E7" w:rsidRPr="001D2ACE">
        <w:rPr>
          <w:sz w:val="24"/>
        </w:rPr>
        <w:t xml:space="preserve"> </w:t>
      </w:r>
      <w:r w:rsidR="000239E7">
        <w:t xml:space="preserve">dönümü </w:t>
      </w:r>
      <w:r>
        <w:t>Anısına 1.si düzenlenmektedir.</w:t>
      </w:r>
    </w:p>
    <w:p w:rsidR="00250539" w:rsidRDefault="00250539" w:rsidP="00250539">
      <w:pPr>
        <w:pStyle w:val="ListeParagraf"/>
        <w:numPr>
          <w:ilvl w:val="0"/>
          <w:numId w:val="1"/>
        </w:numPr>
      </w:pPr>
      <w:r>
        <w:t>Müsabaka Büyükler kategorisi olarak yapılacağından 2005 doğumlulara kadar açıktır.[2006 doğumlular yarışamaz.)</w:t>
      </w:r>
    </w:p>
    <w:p w:rsidR="00250539" w:rsidRDefault="00A25485" w:rsidP="00250539">
      <w:pPr>
        <w:pStyle w:val="ListeParagraf"/>
        <w:numPr>
          <w:ilvl w:val="0"/>
          <w:numId w:val="1"/>
        </w:numPr>
      </w:pPr>
      <w:r>
        <w:t>Yarışmanlar Kadınlar</w:t>
      </w:r>
      <w:r w:rsidR="00250539">
        <w:t>/</w:t>
      </w:r>
      <w:proofErr w:type="gramStart"/>
      <w:r w:rsidR="00250539">
        <w:t>erkek</w:t>
      </w:r>
      <w:r>
        <w:t>ler  6</w:t>
      </w:r>
      <w:proofErr w:type="gramEnd"/>
      <w:r>
        <w:t xml:space="preserve"> km.   olarak </w:t>
      </w:r>
      <w:r w:rsidR="00250539">
        <w:t>yapılacak olup,</w:t>
      </w:r>
      <w:r>
        <w:t xml:space="preserve"> Yarışmanın ödülleri saat 14.30 da  Adnan Menderes Üniversitesi  Spor Bilimleri Fakültesinde verilecektir.</w:t>
      </w:r>
    </w:p>
    <w:p w:rsidR="00A25485" w:rsidRDefault="00A25485" w:rsidP="00250539">
      <w:pPr>
        <w:pStyle w:val="ListeParagraf"/>
        <w:numPr>
          <w:ilvl w:val="0"/>
          <w:numId w:val="1"/>
        </w:numPr>
      </w:pPr>
      <w:r>
        <w:t>Yarışmanın Teknik Toplantısı Bir gün Önce Gençlik ve Spor İl Müdürlüğü Toplantı Salonunda Saat 17:00 da (Gençlik Merkezi) yapılacaktır.</w:t>
      </w:r>
    </w:p>
    <w:p w:rsidR="00A25485" w:rsidRDefault="00A25485" w:rsidP="00250539">
      <w:pPr>
        <w:pStyle w:val="ListeParagraf"/>
        <w:numPr>
          <w:ilvl w:val="0"/>
          <w:numId w:val="1"/>
        </w:numPr>
      </w:pPr>
      <w:r>
        <w:t xml:space="preserve">Müsabakaya katılacak olan Sporcular 2021 vizeli </w:t>
      </w:r>
      <w:proofErr w:type="gramStart"/>
      <w:r>
        <w:t>lisanslarıyla  lisansı</w:t>
      </w:r>
      <w:proofErr w:type="gramEnd"/>
      <w:r>
        <w:t xml:space="preserve"> olmayan Sporcular Nüfus cüzdanı ile birlikte Güncel sağlık raporu ve </w:t>
      </w:r>
      <w:proofErr w:type="spellStart"/>
      <w:r>
        <w:t>Taahütname</w:t>
      </w:r>
      <w:proofErr w:type="spellEnd"/>
      <w:r>
        <w:t xml:space="preserve">  ile yarışa bileceklerdir.</w:t>
      </w:r>
    </w:p>
    <w:p w:rsidR="00A25485" w:rsidRDefault="00834AE3" w:rsidP="00250539">
      <w:pPr>
        <w:pStyle w:val="ListeParagraf"/>
        <w:numPr>
          <w:ilvl w:val="0"/>
          <w:numId w:val="1"/>
        </w:numPr>
      </w:pPr>
      <w:r>
        <w:t>Yarışmalar WA kurallarına göre yapılacaktır.</w:t>
      </w:r>
    </w:p>
    <w:p w:rsidR="00834AE3" w:rsidRDefault="00834AE3" w:rsidP="00250539">
      <w:pPr>
        <w:pStyle w:val="ListeParagraf"/>
        <w:numPr>
          <w:ilvl w:val="0"/>
          <w:numId w:val="1"/>
        </w:numPr>
      </w:pPr>
      <w:r>
        <w:t xml:space="preserve">Yarışmalara katılan  </w:t>
      </w:r>
      <w:proofErr w:type="spellStart"/>
      <w:proofErr w:type="gramStart"/>
      <w:r>
        <w:t>Sporcu,Antrenör</w:t>
      </w:r>
      <w:proofErr w:type="spellEnd"/>
      <w:proofErr w:type="gramEnd"/>
      <w:r>
        <w:t xml:space="preserve"> ve Temsilcilerin Sağlık Bakanlığı , Gençlik ve Spor  Bakanlığı  ve Atletizm Federasyonu  Sağlık Kurulu Başkanlığı tarafından önerilen Covid-19 ile ilgili  talimatlara mutlaka uymaları gerekmektedir.</w:t>
      </w:r>
    </w:p>
    <w:p w:rsidR="00834AE3" w:rsidRDefault="00834AE3" w:rsidP="00250539">
      <w:pPr>
        <w:pStyle w:val="ListeParagraf"/>
        <w:numPr>
          <w:ilvl w:val="0"/>
          <w:numId w:val="1"/>
        </w:numPr>
      </w:pPr>
      <w:r>
        <w:t xml:space="preserve">Yarışmaya katılan </w:t>
      </w:r>
      <w:proofErr w:type="gramStart"/>
      <w:r>
        <w:t>Sporcuların  yarışma</w:t>
      </w:r>
      <w:proofErr w:type="gramEnd"/>
      <w:r>
        <w:t xml:space="preserve"> öncesi de ve sonrasındaki sağlık durumlarının takibi ile ilgili sorum</w:t>
      </w:r>
      <w:r w:rsidR="009F4E19">
        <w:t>luluk antrenör ve temsilcilere aittir. Covid-19 belirtilerinden(</w:t>
      </w:r>
      <w:proofErr w:type="spellStart"/>
      <w:proofErr w:type="gramStart"/>
      <w:r w:rsidR="009F4E19">
        <w:t>ateş,burun</w:t>
      </w:r>
      <w:proofErr w:type="spellEnd"/>
      <w:proofErr w:type="gramEnd"/>
      <w:r w:rsidR="009F4E19">
        <w:t xml:space="preserve"> </w:t>
      </w:r>
      <w:proofErr w:type="spellStart"/>
      <w:r w:rsidR="009F4E19">
        <w:t>akıntısı,burun</w:t>
      </w:r>
      <w:proofErr w:type="spellEnd"/>
      <w:r w:rsidR="009F4E19">
        <w:t xml:space="preserve"> </w:t>
      </w:r>
      <w:proofErr w:type="spellStart"/>
      <w:r w:rsidR="009F4E19">
        <w:t>tıkanıklığı,hapşırma,öksürme,boğaz</w:t>
      </w:r>
      <w:proofErr w:type="spellEnd"/>
      <w:r w:rsidR="009F4E19">
        <w:t xml:space="preserve"> ağrısı ,kas eklem ağrısı koku almama) her hangi bir tanesinin belirtisini gösteren sporcular yarışmalara getirilmeyecektir.</w:t>
      </w:r>
    </w:p>
    <w:p w:rsidR="009F4E19" w:rsidRDefault="009F4E19" w:rsidP="00250539">
      <w:pPr>
        <w:pStyle w:val="ListeParagraf"/>
        <w:numPr>
          <w:ilvl w:val="0"/>
          <w:numId w:val="1"/>
        </w:numPr>
      </w:pPr>
      <w:r>
        <w:t xml:space="preserve">Yarışmaya katılan temsilci, antrenör ve </w:t>
      </w:r>
      <w:proofErr w:type="gramStart"/>
      <w:r>
        <w:t>sporcular  sosyal</w:t>
      </w:r>
      <w:proofErr w:type="gramEnd"/>
      <w:r>
        <w:t xml:space="preserve"> mesafe kurallarına uygun  ve maskeli olarak bulunmaları gerekmektedir.</w:t>
      </w:r>
    </w:p>
    <w:p w:rsidR="009F4E19" w:rsidRDefault="009F4E19" w:rsidP="00250539">
      <w:pPr>
        <w:pStyle w:val="ListeParagraf"/>
        <w:numPr>
          <w:ilvl w:val="0"/>
          <w:numId w:val="1"/>
        </w:numPr>
      </w:pPr>
      <w:r>
        <w:t xml:space="preserve">HES kodu olmayan </w:t>
      </w:r>
      <w:proofErr w:type="spellStart"/>
      <w:proofErr w:type="gramStart"/>
      <w:r>
        <w:t>Sporcu,antrenör</w:t>
      </w:r>
      <w:proofErr w:type="spellEnd"/>
      <w:proofErr w:type="gramEnd"/>
      <w:r>
        <w:t xml:space="preserve"> ve temsilciler alana alınmayacaktır.</w:t>
      </w:r>
    </w:p>
    <w:p w:rsidR="005E5BD7" w:rsidRDefault="005E5BD7" w:rsidP="00250539">
      <w:pPr>
        <w:pStyle w:val="ListeParagraf"/>
        <w:numPr>
          <w:ilvl w:val="0"/>
          <w:numId w:val="1"/>
        </w:numPr>
      </w:pPr>
      <w:r>
        <w:t>Yarışmanın  sağlık ve emniyet tedbirini Adnan Menderes Üniversitesi  alacaktır.</w:t>
      </w:r>
      <w:r w:rsidR="0086556E">
        <w:t xml:space="preserve"> </w:t>
      </w:r>
    </w:p>
    <w:p w:rsidR="009F4E19" w:rsidRPr="001051C5" w:rsidRDefault="009F4E19" w:rsidP="009F4E19">
      <w:pPr>
        <w:pStyle w:val="ListeParagraf"/>
        <w:rPr>
          <w:b/>
          <w:sz w:val="24"/>
          <w:szCs w:val="24"/>
        </w:rPr>
      </w:pPr>
      <w:r w:rsidRPr="001051C5">
        <w:rPr>
          <w:b/>
          <w:sz w:val="24"/>
          <w:szCs w:val="24"/>
        </w:rPr>
        <w:t>TEKNİK KONULAR</w:t>
      </w:r>
    </w:p>
    <w:p w:rsidR="009F4E19" w:rsidRDefault="009F4E19" w:rsidP="009F4E19">
      <w:pPr>
        <w:pStyle w:val="ListeParagraf"/>
      </w:pPr>
      <w:r>
        <w:t>1.Yarışma büyükler Kategorisi olarak tek kategoride düzenlenecektir.</w:t>
      </w:r>
    </w:p>
    <w:tbl>
      <w:tblPr>
        <w:tblStyle w:val="TabloKlavuzu"/>
        <w:tblW w:w="8886" w:type="dxa"/>
        <w:tblInd w:w="720" w:type="dxa"/>
        <w:tblLook w:val="04A0" w:firstRow="1" w:lastRow="0" w:firstColumn="1" w:lastColumn="0" w:noHBand="0" w:noVBand="1"/>
      </w:tblPr>
      <w:tblGrid>
        <w:gridCol w:w="2082"/>
        <w:gridCol w:w="3688"/>
        <w:gridCol w:w="3116"/>
      </w:tblGrid>
      <w:tr w:rsidR="00C30155" w:rsidRPr="001051C5" w:rsidTr="00C30155">
        <w:trPr>
          <w:trHeight w:val="474"/>
        </w:trPr>
        <w:tc>
          <w:tcPr>
            <w:tcW w:w="2082" w:type="dxa"/>
          </w:tcPr>
          <w:p w:rsidR="009F4E19" w:rsidRPr="001051C5" w:rsidRDefault="009F4E19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KATEGORİLER</w:t>
            </w:r>
          </w:p>
        </w:tc>
        <w:tc>
          <w:tcPr>
            <w:tcW w:w="3688" w:type="dxa"/>
          </w:tcPr>
          <w:p w:rsidR="009F4E19" w:rsidRPr="001051C5" w:rsidRDefault="009F4E19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DOĞUM TARİHLERİ</w:t>
            </w:r>
          </w:p>
        </w:tc>
        <w:tc>
          <w:tcPr>
            <w:tcW w:w="3116" w:type="dxa"/>
          </w:tcPr>
          <w:p w:rsidR="009F4E19" w:rsidRPr="001051C5" w:rsidRDefault="009F4E19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YAŞ SINIRI</w:t>
            </w:r>
          </w:p>
        </w:tc>
      </w:tr>
      <w:tr w:rsidR="00C30155" w:rsidRPr="001051C5" w:rsidTr="00C30155">
        <w:tc>
          <w:tcPr>
            <w:tcW w:w="2082" w:type="dxa"/>
          </w:tcPr>
          <w:p w:rsidR="00C30155" w:rsidRPr="001051C5" w:rsidRDefault="00C30155" w:rsidP="008E3B7D">
            <w:pPr>
              <w:pStyle w:val="ListeParagraf"/>
              <w:ind w:left="0"/>
              <w:rPr>
                <w:b/>
                <w:i/>
                <w:sz w:val="24"/>
                <w:szCs w:val="24"/>
              </w:rPr>
            </w:pPr>
            <w:proofErr w:type="gramStart"/>
            <w:r w:rsidRPr="001051C5">
              <w:rPr>
                <w:b/>
                <w:i/>
                <w:sz w:val="24"/>
                <w:szCs w:val="24"/>
              </w:rPr>
              <w:t>BÜYÜK  KADINLAR</w:t>
            </w:r>
            <w:proofErr w:type="gramEnd"/>
          </w:p>
        </w:tc>
        <w:tc>
          <w:tcPr>
            <w:tcW w:w="3688" w:type="dxa"/>
          </w:tcPr>
          <w:p w:rsidR="00C30155" w:rsidRPr="001051C5" w:rsidRDefault="00C30155" w:rsidP="008E3B7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2005 VE DAHA BÜYÜK DOĞUMLULAR</w:t>
            </w:r>
          </w:p>
        </w:tc>
        <w:tc>
          <w:tcPr>
            <w:tcW w:w="3116" w:type="dxa"/>
          </w:tcPr>
          <w:p w:rsidR="00C30155" w:rsidRPr="001051C5" w:rsidRDefault="00C30155" w:rsidP="008E3B7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2006 VE KÜÇÜKLER YARIŞAMAZ</w:t>
            </w:r>
          </w:p>
        </w:tc>
      </w:tr>
      <w:tr w:rsidR="00C30155" w:rsidRPr="001051C5" w:rsidTr="00C30155">
        <w:tc>
          <w:tcPr>
            <w:tcW w:w="2082" w:type="dxa"/>
          </w:tcPr>
          <w:p w:rsidR="00701DF8" w:rsidRPr="001051C5" w:rsidRDefault="00C30155" w:rsidP="008E3B7D">
            <w:pPr>
              <w:pStyle w:val="ListeParagraf"/>
              <w:ind w:left="0"/>
              <w:rPr>
                <w:b/>
                <w:i/>
                <w:sz w:val="24"/>
                <w:szCs w:val="24"/>
              </w:rPr>
            </w:pPr>
            <w:proofErr w:type="gramStart"/>
            <w:r w:rsidRPr="001051C5">
              <w:rPr>
                <w:b/>
                <w:i/>
                <w:sz w:val="24"/>
                <w:szCs w:val="24"/>
              </w:rPr>
              <w:t>BÜYÜK  ERKEKLER</w:t>
            </w:r>
            <w:proofErr w:type="gramEnd"/>
          </w:p>
        </w:tc>
        <w:tc>
          <w:tcPr>
            <w:tcW w:w="3688" w:type="dxa"/>
          </w:tcPr>
          <w:p w:rsidR="00C30155" w:rsidRPr="001051C5" w:rsidRDefault="00C30155" w:rsidP="008E3B7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2005 VE DAHA BÜYÜK DOĞUMLULAR</w:t>
            </w:r>
          </w:p>
        </w:tc>
        <w:tc>
          <w:tcPr>
            <w:tcW w:w="3116" w:type="dxa"/>
          </w:tcPr>
          <w:p w:rsidR="00C30155" w:rsidRPr="001051C5" w:rsidRDefault="00C30155" w:rsidP="008E3B7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2006 VE KÜÇÜKLER YARIŞAMAZ</w:t>
            </w:r>
          </w:p>
        </w:tc>
      </w:tr>
    </w:tbl>
    <w:p w:rsidR="009F4E19" w:rsidRPr="001051C5" w:rsidRDefault="009F4E19" w:rsidP="009F4E19">
      <w:pPr>
        <w:pStyle w:val="ListeParagraf"/>
        <w:rPr>
          <w:b/>
          <w:sz w:val="24"/>
          <w:szCs w:val="24"/>
        </w:rPr>
      </w:pPr>
    </w:p>
    <w:p w:rsidR="00701DF8" w:rsidRDefault="00701DF8" w:rsidP="009F4E19">
      <w:pPr>
        <w:pStyle w:val="ListeParagraf"/>
      </w:pPr>
      <w:r>
        <w:t xml:space="preserve">2.Yarışmada kullanılacak göğüs numaralarının </w:t>
      </w:r>
      <w:proofErr w:type="gramStart"/>
      <w:r>
        <w:t>temini  Aydın</w:t>
      </w:r>
      <w:proofErr w:type="gramEnd"/>
      <w:r>
        <w:t xml:space="preserve"> Gençlik ve Spor İl Müdürlüğü tarafından sağlanacaktır.</w:t>
      </w:r>
      <w:r w:rsidR="002C1729">
        <w:t>(Göğüs numaraları teknik toplantıda dağıtılacaktır.)</w:t>
      </w:r>
    </w:p>
    <w:p w:rsidR="007425CF" w:rsidRDefault="00FF7A1E" w:rsidP="009F4E19">
      <w:pPr>
        <w:pStyle w:val="ListeParagraf"/>
      </w:pPr>
      <w:r>
        <w:t>3. Yarışma</w:t>
      </w:r>
      <w:r w:rsidR="00301788">
        <w:t xml:space="preserve"> kayıt linki </w:t>
      </w:r>
      <w:proofErr w:type="spellStart"/>
      <w:r w:rsidR="00301788">
        <w:t>Taf</w:t>
      </w:r>
      <w:proofErr w:type="spellEnd"/>
      <w:r w:rsidR="00301788">
        <w:t>,</w:t>
      </w:r>
      <w:r>
        <w:t xml:space="preserve"> </w:t>
      </w:r>
      <w:r w:rsidR="002E114C">
        <w:t>Aydın Gençlik ve Spor</w:t>
      </w:r>
      <w:r w:rsidR="00301788">
        <w:t xml:space="preserve"> İl Müdürlüğü ve Adnan Menderes üniversitesi </w:t>
      </w:r>
    </w:p>
    <w:p w:rsidR="001D2ACE" w:rsidRDefault="00B94998" w:rsidP="009F4E19">
      <w:pPr>
        <w:pStyle w:val="ListeParagraf"/>
      </w:pPr>
      <w:r>
        <w:lastRenderedPageBreak/>
        <w:t>Web sayfalarında bulunan link üzerinden yapılacaktır.</w:t>
      </w:r>
    </w:p>
    <w:p w:rsidR="00401132" w:rsidRDefault="00401132" w:rsidP="009F4E19">
      <w:pPr>
        <w:pStyle w:val="ListeParagraf"/>
      </w:pPr>
    </w:p>
    <w:p w:rsidR="00701DF8" w:rsidRDefault="00701DF8" w:rsidP="009F4E19">
      <w:pPr>
        <w:pStyle w:val="ListeParagraf"/>
        <w:rPr>
          <w:b/>
          <w:sz w:val="24"/>
          <w:szCs w:val="24"/>
        </w:rPr>
      </w:pPr>
      <w:r w:rsidRPr="001D2ACE">
        <w:rPr>
          <w:b/>
          <w:sz w:val="24"/>
          <w:szCs w:val="24"/>
        </w:rPr>
        <w:t>MALİ KONULAR</w:t>
      </w:r>
    </w:p>
    <w:p w:rsidR="001D2ACE" w:rsidRPr="001D2ACE" w:rsidRDefault="001D2ACE" w:rsidP="001D2ACE">
      <w:pPr>
        <w:pStyle w:val="ListeParagraf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Yarışmalar anma ve kutlama niteliği taşıdığından İller Gençlik ve Spor il Müdürlükleri  bütçe imkanları dahilinde katıla </w:t>
      </w:r>
      <w:proofErr w:type="spellStart"/>
      <w:proofErr w:type="gramStart"/>
      <w:r>
        <w:rPr>
          <w:b/>
          <w:sz w:val="24"/>
          <w:szCs w:val="24"/>
        </w:rPr>
        <w:t>bilirler.Yarışmaya</w:t>
      </w:r>
      <w:proofErr w:type="spellEnd"/>
      <w:proofErr w:type="gramEnd"/>
      <w:r>
        <w:rPr>
          <w:b/>
          <w:sz w:val="24"/>
          <w:szCs w:val="24"/>
        </w:rPr>
        <w:t xml:space="preserve"> katılan sporcu ve antrenörler İllerinden alacakları kafile onayını teknik toplantıda yetkiliye vereceklerdir.</w:t>
      </w:r>
    </w:p>
    <w:p w:rsidR="00701DF8" w:rsidRDefault="00701DF8" w:rsidP="009F4E19">
      <w:pPr>
        <w:pStyle w:val="ListeParagraf"/>
      </w:pPr>
      <w:proofErr w:type="gramStart"/>
      <w:r>
        <w:t>2 .</w:t>
      </w:r>
      <w:proofErr w:type="gramEnd"/>
      <w:r>
        <w:t xml:space="preserve"> Müsabakaya katılan </w:t>
      </w:r>
      <w:proofErr w:type="spellStart"/>
      <w:proofErr w:type="gramStart"/>
      <w:r>
        <w:t>sporcu,antrenör</w:t>
      </w:r>
      <w:proofErr w:type="spellEnd"/>
      <w:proofErr w:type="gramEnd"/>
      <w:r>
        <w:t xml:space="preserve"> ve temsilcilere  ödül dışında her </w:t>
      </w:r>
      <w:proofErr w:type="spellStart"/>
      <w:r>
        <w:t>hanği</w:t>
      </w:r>
      <w:proofErr w:type="spellEnd"/>
      <w:r>
        <w:t xml:space="preserve"> bir ödeme yapılmayacaktır.</w:t>
      </w:r>
    </w:p>
    <w:p w:rsidR="00701DF8" w:rsidRDefault="00701DF8" w:rsidP="009F4E19">
      <w:pPr>
        <w:pStyle w:val="ListeParagraf"/>
      </w:pPr>
      <w:proofErr w:type="gramStart"/>
      <w:r>
        <w:t>3 .</w:t>
      </w:r>
      <w:proofErr w:type="gramEnd"/>
      <w:r>
        <w:t xml:space="preserve"> Yarışmada dereceye giren ilk üç sporcuya madalya birincilere kupa ve ilk 6 sporcuya para ödülü aşağıdaki tabloda belirtildiği gibi verilecektir.</w:t>
      </w:r>
    </w:p>
    <w:p w:rsidR="005E5BD7" w:rsidRDefault="005E5BD7" w:rsidP="009F4E19">
      <w:pPr>
        <w:pStyle w:val="ListeParagraf"/>
      </w:pPr>
    </w:p>
    <w:p w:rsidR="005E5BD7" w:rsidRDefault="005E5BD7" w:rsidP="009F4E19">
      <w:pPr>
        <w:pStyle w:val="ListeParagraf"/>
      </w:pPr>
    </w:p>
    <w:p w:rsidR="005E5BD7" w:rsidRPr="001051C5" w:rsidRDefault="005E5BD7" w:rsidP="009F4E19">
      <w:pPr>
        <w:pStyle w:val="ListeParagraf"/>
        <w:rPr>
          <w:b/>
          <w:sz w:val="24"/>
          <w:szCs w:val="24"/>
        </w:rPr>
      </w:pPr>
      <w:r w:rsidRPr="001051C5">
        <w:rPr>
          <w:b/>
          <w:sz w:val="24"/>
          <w:szCs w:val="24"/>
        </w:rPr>
        <w:t>KADINLAR                                                                            ERKEKLER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088"/>
        <w:gridCol w:w="2464"/>
        <w:gridCol w:w="1279"/>
        <w:gridCol w:w="3511"/>
      </w:tblGrid>
      <w:tr w:rsidR="005E5BD7" w:rsidRPr="001051C5" w:rsidTr="005E5BD7">
        <w:tc>
          <w:tcPr>
            <w:tcW w:w="1089" w:type="dxa"/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2000 TL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04" w:type="dxa"/>
            <w:tcBorders>
              <w:left w:val="single" w:sz="4" w:space="0" w:color="auto"/>
            </w:tcBorders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2000 TL.</w:t>
            </w:r>
          </w:p>
        </w:tc>
      </w:tr>
      <w:tr w:rsidR="005E5BD7" w:rsidRPr="001051C5" w:rsidTr="005E5BD7">
        <w:tc>
          <w:tcPr>
            <w:tcW w:w="1089" w:type="dxa"/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1500 TL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04" w:type="dxa"/>
            <w:tcBorders>
              <w:left w:val="single" w:sz="4" w:space="0" w:color="auto"/>
            </w:tcBorders>
          </w:tcPr>
          <w:p w:rsidR="005E5BD7" w:rsidRPr="001051C5" w:rsidRDefault="005E5BD7" w:rsidP="008E3B7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1500 TL</w:t>
            </w:r>
          </w:p>
        </w:tc>
      </w:tr>
      <w:tr w:rsidR="005E5BD7" w:rsidRPr="001051C5" w:rsidTr="005E5BD7">
        <w:tc>
          <w:tcPr>
            <w:tcW w:w="1089" w:type="dxa"/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1250 TL.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04" w:type="dxa"/>
            <w:tcBorders>
              <w:left w:val="single" w:sz="4" w:space="0" w:color="auto"/>
            </w:tcBorders>
          </w:tcPr>
          <w:p w:rsidR="005E5BD7" w:rsidRPr="001051C5" w:rsidRDefault="005E5BD7" w:rsidP="008E3B7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1250 TL.</w:t>
            </w:r>
          </w:p>
        </w:tc>
      </w:tr>
      <w:tr w:rsidR="005E5BD7" w:rsidRPr="001051C5" w:rsidTr="005E5BD7">
        <w:tc>
          <w:tcPr>
            <w:tcW w:w="1089" w:type="dxa"/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1000 TL.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604" w:type="dxa"/>
            <w:tcBorders>
              <w:left w:val="single" w:sz="4" w:space="0" w:color="auto"/>
            </w:tcBorders>
          </w:tcPr>
          <w:p w:rsidR="005E5BD7" w:rsidRPr="001051C5" w:rsidRDefault="005E5BD7" w:rsidP="008E3B7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1000 TL.</w:t>
            </w:r>
          </w:p>
        </w:tc>
      </w:tr>
      <w:tr w:rsidR="005E5BD7" w:rsidRPr="001051C5" w:rsidTr="005E5BD7">
        <w:tc>
          <w:tcPr>
            <w:tcW w:w="1089" w:type="dxa"/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proofErr w:type="gramStart"/>
            <w:r w:rsidRPr="001051C5">
              <w:rPr>
                <w:b/>
                <w:sz w:val="24"/>
                <w:szCs w:val="24"/>
              </w:rPr>
              <w:t>750   TL</w:t>
            </w:r>
            <w:proofErr w:type="gramEnd"/>
            <w:r w:rsidRPr="001051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604" w:type="dxa"/>
            <w:tcBorders>
              <w:left w:val="single" w:sz="4" w:space="0" w:color="auto"/>
            </w:tcBorders>
          </w:tcPr>
          <w:p w:rsidR="005E5BD7" w:rsidRPr="001051C5" w:rsidRDefault="005E5BD7" w:rsidP="008E3B7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proofErr w:type="gramStart"/>
            <w:r w:rsidRPr="001051C5">
              <w:rPr>
                <w:b/>
                <w:sz w:val="24"/>
                <w:szCs w:val="24"/>
              </w:rPr>
              <w:t>750   TL</w:t>
            </w:r>
            <w:proofErr w:type="gramEnd"/>
            <w:r w:rsidRPr="001051C5">
              <w:rPr>
                <w:b/>
                <w:sz w:val="24"/>
                <w:szCs w:val="24"/>
              </w:rPr>
              <w:t>.</w:t>
            </w:r>
          </w:p>
        </w:tc>
      </w:tr>
      <w:tr w:rsidR="005E5BD7" w:rsidRPr="001051C5" w:rsidTr="005E5BD7">
        <w:tc>
          <w:tcPr>
            <w:tcW w:w="1089" w:type="dxa"/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proofErr w:type="gramStart"/>
            <w:r w:rsidRPr="001051C5">
              <w:rPr>
                <w:b/>
                <w:sz w:val="24"/>
                <w:szCs w:val="24"/>
              </w:rPr>
              <w:t>500  TL</w:t>
            </w:r>
            <w:proofErr w:type="gramEnd"/>
            <w:r w:rsidRPr="001051C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604" w:type="dxa"/>
            <w:tcBorders>
              <w:left w:val="single" w:sz="4" w:space="0" w:color="auto"/>
            </w:tcBorders>
          </w:tcPr>
          <w:p w:rsidR="005E5BD7" w:rsidRPr="001051C5" w:rsidRDefault="005E5BD7" w:rsidP="008E3B7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proofErr w:type="gramStart"/>
            <w:r w:rsidRPr="001051C5">
              <w:rPr>
                <w:b/>
                <w:sz w:val="24"/>
                <w:szCs w:val="24"/>
              </w:rPr>
              <w:t>500  TL</w:t>
            </w:r>
            <w:proofErr w:type="gramEnd"/>
            <w:r w:rsidRPr="001051C5">
              <w:rPr>
                <w:b/>
                <w:sz w:val="24"/>
                <w:szCs w:val="24"/>
              </w:rPr>
              <w:t>.</w:t>
            </w:r>
          </w:p>
        </w:tc>
      </w:tr>
      <w:tr w:rsidR="005E5BD7" w:rsidRPr="001051C5" w:rsidTr="005E5BD7">
        <w:tc>
          <w:tcPr>
            <w:tcW w:w="1089" w:type="dxa"/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 xml:space="preserve">TOPLAM </w:t>
            </w:r>
          </w:p>
        </w:tc>
        <w:tc>
          <w:tcPr>
            <w:tcW w:w="2552" w:type="dxa"/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>7000 TL.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5E5BD7" w:rsidRPr="001051C5" w:rsidRDefault="005E5BD7" w:rsidP="009F4E19">
            <w:pPr>
              <w:pStyle w:val="ListeParagraf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604" w:type="dxa"/>
            <w:tcBorders>
              <w:left w:val="single" w:sz="4" w:space="0" w:color="auto"/>
            </w:tcBorders>
          </w:tcPr>
          <w:p w:rsidR="005E5BD7" w:rsidRPr="001051C5" w:rsidRDefault="005E5BD7" w:rsidP="008E3B7D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1051C5">
              <w:rPr>
                <w:b/>
                <w:sz w:val="24"/>
                <w:szCs w:val="24"/>
              </w:rPr>
              <w:t xml:space="preserve">7000 </w:t>
            </w:r>
            <w:proofErr w:type="gramStart"/>
            <w:r w:rsidRPr="001051C5">
              <w:rPr>
                <w:b/>
                <w:sz w:val="24"/>
                <w:szCs w:val="24"/>
              </w:rPr>
              <w:t>TL  TOTAL</w:t>
            </w:r>
            <w:proofErr w:type="gramEnd"/>
            <w:r w:rsidRPr="001051C5">
              <w:rPr>
                <w:b/>
                <w:sz w:val="24"/>
                <w:szCs w:val="24"/>
              </w:rPr>
              <w:t>=14.000 TL</w:t>
            </w:r>
          </w:p>
        </w:tc>
      </w:tr>
    </w:tbl>
    <w:p w:rsidR="005E5BD7" w:rsidRPr="001051C5" w:rsidRDefault="005E5BD7" w:rsidP="009F4E19">
      <w:pPr>
        <w:pStyle w:val="ListeParagraf"/>
        <w:rPr>
          <w:b/>
          <w:sz w:val="24"/>
          <w:szCs w:val="24"/>
        </w:rPr>
      </w:pPr>
    </w:p>
    <w:p w:rsidR="0086556E" w:rsidRDefault="0086556E" w:rsidP="009F4E19">
      <w:pPr>
        <w:pStyle w:val="ListeParagraf"/>
      </w:pPr>
      <w:r>
        <w:t xml:space="preserve">YARIŞMA İLE </w:t>
      </w:r>
      <w:proofErr w:type="gramStart"/>
      <w:r>
        <w:t>İLĞİLİ  İRTİBAT</w:t>
      </w:r>
      <w:proofErr w:type="gramEnd"/>
      <w:r>
        <w:t xml:space="preserve"> TLF:</w:t>
      </w:r>
    </w:p>
    <w:p w:rsidR="0086556E" w:rsidRDefault="0086556E" w:rsidP="009F4E19">
      <w:pPr>
        <w:pStyle w:val="ListeParagraf"/>
      </w:pPr>
      <w:r>
        <w:t xml:space="preserve">Musa </w:t>
      </w:r>
      <w:proofErr w:type="gramStart"/>
      <w:r>
        <w:t>YÖRÜK          :0554</w:t>
      </w:r>
      <w:proofErr w:type="gramEnd"/>
      <w:r>
        <w:t xml:space="preserve"> 303 66 89</w:t>
      </w:r>
    </w:p>
    <w:p w:rsidR="0086556E" w:rsidRDefault="0086556E" w:rsidP="009F4E19">
      <w:pPr>
        <w:pStyle w:val="ListeParagraf"/>
      </w:pPr>
      <w:r>
        <w:t xml:space="preserve">Murat </w:t>
      </w:r>
      <w:proofErr w:type="gramStart"/>
      <w:r>
        <w:t>SARIOĞLU   :0506</w:t>
      </w:r>
      <w:proofErr w:type="gramEnd"/>
      <w:r>
        <w:t xml:space="preserve"> 181 13 98</w:t>
      </w: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4D02EA" w:rsidRPr="002051AB" w:rsidRDefault="004D02EA" w:rsidP="004D02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051AB">
        <w:rPr>
          <w:rFonts w:ascii="Times New Roman" w:hAnsi="Times New Roman" w:cs="Times New Roman"/>
          <w:sz w:val="24"/>
          <w:szCs w:val="24"/>
        </w:rPr>
        <w:lastRenderedPageBreak/>
        <w:t>T.C. AYDIN VALİLİĞİ</w:t>
      </w:r>
    </w:p>
    <w:p w:rsidR="004D02EA" w:rsidRDefault="004D02EA" w:rsidP="004D02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ADNAN MENDERES ÜNİVERSİTESİ</w:t>
      </w:r>
    </w:p>
    <w:p w:rsidR="004D02EA" w:rsidRDefault="004D02EA" w:rsidP="004D02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GENÇLİK VE SPOR İL MÜDÜRLÜĞÜ</w:t>
      </w:r>
    </w:p>
    <w:p w:rsidR="004D02EA" w:rsidRPr="002051AB" w:rsidRDefault="004D02EA" w:rsidP="004D02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02EA" w:rsidRPr="002051AB" w:rsidRDefault="004D02EA" w:rsidP="004D02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MERHUM BAŞBAKANIMIZ</w:t>
      </w:r>
      <w:r w:rsidRPr="002051AB">
        <w:rPr>
          <w:rFonts w:ascii="Times New Roman" w:hAnsi="Times New Roman" w:cs="Times New Roman"/>
          <w:sz w:val="24"/>
          <w:szCs w:val="24"/>
        </w:rPr>
        <w:t xml:space="preserve"> ADNAN MENDERES’İ 1.  ANMA KOŞUSU</w:t>
      </w:r>
    </w:p>
    <w:p w:rsidR="004D02EA" w:rsidRPr="002051AB" w:rsidRDefault="004D02EA" w:rsidP="004D02EA">
      <w:pPr>
        <w:jc w:val="center"/>
        <w:rPr>
          <w:rFonts w:ascii="Times New Roman" w:hAnsi="Times New Roman" w:cs="Times New Roman"/>
          <w:sz w:val="24"/>
          <w:szCs w:val="24"/>
        </w:rPr>
      </w:pPr>
      <w:r w:rsidRPr="002051AB">
        <w:rPr>
          <w:rFonts w:ascii="Times New Roman" w:hAnsi="Times New Roman" w:cs="Times New Roman"/>
          <w:sz w:val="24"/>
          <w:szCs w:val="24"/>
        </w:rPr>
        <w:t>KAYIT FORMU</w:t>
      </w:r>
    </w:p>
    <w:p w:rsidR="004D02EA" w:rsidRDefault="004D02EA" w:rsidP="004D02EA">
      <w:pPr>
        <w:jc w:val="center"/>
      </w:pPr>
    </w:p>
    <w:tbl>
      <w:tblPr>
        <w:tblStyle w:val="TabloKlavuzu"/>
        <w:tblW w:w="9121" w:type="dxa"/>
        <w:tblLook w:val="04A0" w:firstRow="1" w:lastRow="0" w:firstColumn="1" w:lastColumn="0" w:noHBand="0" w:noVBand="1"/>
      </w:tblPr>
      <w:tblGrid>
        <w:gridCol w:w="2136"/>
        <w:gridCol w:w="6985"/>
      </w:tblGrid>
      <w:tr w:rsidR="004D02EA" w:rsidTr="00325B46">
        <w:trPr>
          <w:trHeight w:val="579"/>
        </w:trPr>
        <w:tc>
          <w:tcPr>
            <w:tcW w:w="2136" w:type="dxa"/>
          </w:tcPr>
          <w:p w:rsidR="004D02EA" w:rsidRDefault="004D02EA" w:rsidP="00325B46">
            <w:r>
              <w:t>ADI SOYADI</w:t>
            </w:r>
          </w:p>
          <w:p w:rsidR="004D02EA" w:rsidRDefault="004D02EA" w:rsidP="00325B46"/>
        </w:tc>
        <w:tc>
          <w:tcPr>
            <w:tcW w:w="6985" w:type="dxa"/>
          </w:tcPr>
          <w:p w:rsidR="004D02EA" w:rsidRDefault="004D02EA" w:rsidP="00325B46"/>
        </w:tc>
      </w:tr>
      <w:tr w:rsidR="004D02EA" w:rsidTr="00325B46">
        <w:trPr>
          <w:trHeight w:val="596"/>
        </w:trPr>
        <w:tc>
          <w:tcPr>
            <w:tcW w:w="2136" w:type="dxa"/>
          </w:tcPr>
          <w:p w:rsidR="004D02EA" w:rsidRDefault="004D02EA" w:rsidP="00325B46">
            <w:r>
              <w:t>T.C. KİMLİK NO</w:t>
            </w:r>
          </w:p>
          <w:p w:rsidR="004D02EA" w:rsidRDefault="004D02EA" w:rsidP="00325B46"/>
        </w:tc>
        <w:tc>
          <w:tcPr>
            <w:tcW w:w="6985" w:type="dxa"/>
          </w:tcPr>
          <w:p w:rsidR="004D02EA" w:rsidRDefault="004D02EA" w:rsidP="00325B46"/>
        </w:tc>
      </w:tr>
      <w:tr w:rsidR="004D02EA" w:rsidTr="00325B46">
        <w:trPr>
          <w:trHeight w:val="579"/>
        </w:trPr>
        <w:tc>
          <w:tcPr>
            <w:tcW w:w="2136" w:type="dxa"/>
          </w:tcPr>
          <w:p w:rsidR="004D02EA" w:rsidRDefault="004D02EA" w:rsidP="00325B46">
            <w:r>
              <w:t>DOĞUM TARİHİ</w:t>
            </w:r>
          </w:p>
          <w:p w:rsidR="004D02EA" w:rsidRDefault="004D02EA" w:rsidP="00325B46"/>
        </w:tc>
        <w:tc>
          <w:tcPr>
            <w:tcW w:w="6985" w:type="dxa"/>
          </w:tcPr>
          <w:p w:rsidR="004D02EA" w:rsidRDefault="004D02EA" w:rsidP="00325B46"/>
        </w:tc>
      </w:tr>
      <w:tr w:rsidR="004D02EA" w:rsidTr="00325B46">
        <w:trPr>
          <w:trHeight w:val="596"/>
        </w:trPr>
        <w:tc>
          <w:tcPr>
            <w:tcW w:w="2136" w:type="dxa"/>
          </w:tcPr>
          <w:p w:rsidR="004D02EA" w:rsidRDefault="004D02EA" w:rsidP="00325B46">
            <w:r>
              <w:t>HES KODU</w:t>
            </w:r>
          </w:p>
          <w:p w:rsidR="004D02EA" w:rsidRDefault="004D02EA" w:rsidP="00325B46"/>
        </w:tc>
        <w:tc>
          <w:tcPr>
            <w:tcW w:w="6985" w:type="dxa"/>
          </w:tcPr>
          <w:p w:rsidR="004D02EA" w:rsidRDefault="004D02EA" w:rsidP="00325B46"/>
        </w:tc>
      </w:tr>
      <w:tr w:rsidR="004D02EA" w:rsidTr="00325B46">
        <w:trPr>
          <w:trHeight w:val="579"/>
        </w:trPr>
        <w:tc>
          <w:tcPr>
            <w:tcW w:w="2136" w:type="dxa"/>
          </w:tcPr>
          <w:p w:rsidR="004D02EA" w:rsidRDefault="004D02EA" w:rsidP="00325B46">
            <w:r>
              <w:t>KATILDIĞI İL</w:t>
            </w:r>
          </w:p>
          <w:p w:rsidR="004D02EA" w:rsidRDefault="004D02EA" w:rsidP="00325B46"/>
        </w:tc>
        <w:tc>
          <w:tcPr>
            <w:tcW w:w="6985" w:type="dxa"/>
          </w:tcPr>
          <w:p w:rsidR="004D02EA" w:rsidRDefault="004D02EA" w:rsidP="00325B46"/>
        </w:tc>
      </w:tr>
    </w:tbl>
    <w:p w:rsidR="004D02EA" w:rsidRDefault="004D02EA" w:rsidP="004D02EA"/>
    <w:p w:rsidR="004D02EA" w:rsidRPr="002051AB" w:rsidRDefault="004D02EA" w:rsidP="004D02EA"/>
    <w:p w:rsidR="004D02EA" w:rsidRPr="002051AB" w:rsidRDefault="004D02EA" w:rsidP="004D02EA"/>
    <w:p w:rsidR="004D02EA" w:rsidRDefault="004D02EA" w:rsidP="004D02EA"/>
    <w:p w:rsidR="004D02EA" w:rsidRDefault="004D02EA" w:rsidP="004D02EA">
      <w:pPr>
        <w:jc w:val="both"/>
      </w:pPr>
      <w:r>
        <w:t>*</w:t>
      </w:r>
      <w:r w:rsidRPr="002051AB">
        <w:t xml:space="preserve"> </w:t>
      </w:r>
      <w:r>
        <w:t xml:space="preserve">Tıbbi geçmişimde ve şu anda; mukavemet yarışları yapmamı ve </w:t>
      </w:r>
      <w:r w:rsidRPr="002051AB">
        <w:rPr>
          <w:rFonts w:ascii="Times New Roman" w:hAnsi="Times New Roman" w:cs="Times New Roman"/>
          <w:sz w:val="24"/>
          <w:szCs w:val="24"/>
        </w:rPr>
        <w:t xml:space="preserve">MERHUM </w:t>
      </w:r>
      <w:r>
        <w:rPr>
          <w:rFonts w:ascii="Times New Roman" w:hAnsi="Times New Roman" w:cs="Times New Roman"/>
          <w:sz w:val="24"/>
          <w:szCs w:val="24"/>
        </w:rPr>
        <w:t>BAŞBAKANIMIZ</w:t>
      </w:r>
      <w:r w:rsidRPr="002051AB">
        <w:rPr>
          <w:rFonts w:ascii="Times New Roman" w:hAnsi="Times New Roman" w:cs="Times New Roman"/>
          <w:sz w:val="24"/>
          <w:szCs w:val="24"/>
        </w:rPr>
        <w:t xml:space="preserve"> ADNAN MENDERES</w:t>
      </w:r>
      <w:r>
        <w:rPr>
          <w:rFonts w:ascii="Times New Roman" w:hAnsi="Times New Roman" w:cs="Times New Roman"/>
          <w:sz w:val="24"/>
          <w:szCs w:val="24"/>
        </w:rPr>
        <w:t xml:space="preserve">’İ 1. ANMA KOŞUSU </w:t>
      </w:r>
      <w:r>
        <w:t>katılmamı engelleyecek bir sağlık problemim ve rahatsızlığımın olmadığını beyan ederim.</w:t>
      </w:r>
    </w:p>
    <w:p w:rsidR="004D02EA" w:rsidRDefault="004D02EA" w:rsidP="004D02E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1AF4">
        <w:rPr>
          <w:rFonts w:ascii="Times New Roman" w:hAnsi="Times New Roman" w:cs="Times New Roman"/>
          <w:sz w:val="24"/>
          <w:szCs w:val="24"/>
        </w:rPr>
        <w:t>Yukarıda yazısı olan ben, kendi adıma ve varislerim, yöneticilerim, şahsi ve hukuki temsilcilerim adına, 2021 yılı “</w:t>
      </w:r>
      <w:r w:rsidRPr="002051AB">
        <w:rPr>
          <w:rFonts w:ascii="Times New Roman" w:hAnsi="Times New Roman" w:cs="Times New Roman"/>
          <w:sz w:val="24"/>
          <w:szCs w:val="24"/>
        </w:rPr>
        <w:t xml:space="preserve">MERHUM </w:t>
      </w:r>
      <w:r>
        <w:rPr>
          <w:rFonts w:ascii="Times New Roman" w:hAnsi="Times New Roman" w:cs="Times New Roman"/>
          <w:sz w:val="24"/>
          <w:szCs w:val="24"/>
        </w:rPr>
        <w:t>BAŞBAKANIMIZ</w:t>
      </w:r>
      <w:r w:rsidRPr="002051AB">
        <w:rPr>
          <w:rFonts w:ascii="Times New Roman" w:hAnsi="Times New Roman" w:cs="Times New Roman"/>
          <w:sz w:val="24"/>
          <w:szCs w:val="24"/>
        </w:rPr>
        <w:t xml:space="preserve"> ADNAN MENDERES</w:t>
      </w:r>
      <w:r>
        <w:rPr>
          <w:rFonts w:ascii="Times New Roman" w:hAnsi="Times New Roman" w:cs="Times New Roman"/>
          <w:sz w:val="24"/>
          <w:szCs w:val="24"/>
        </w:rPr>
        <w:t>’İ 1. ANMA KOŞUSU</w:t>
      </w:r>
      <w:r w:rsidRPr="00221AF4">
        <w:rPr>
          <w:rFonts w:ascii="Times New Roman" w:hAnsi="Times New Roman" w:cs="Times New Roman"/>
          <w:sz w:val="24"/>
          <w:szCs w:val="24"/>
        </w:rPr>
        <w:t>” öncesi ve sonrasında, aktiviteler esnasında başıma gelebilecek herhangi bir sakatlık, hasar ve ölüm durumlarında organizatörlerin, organizasyonda görevli kişilerin, organizasyon temsilcilerinin sorumlu tutulmayacağını, her türlü sorumluluğun şahsıma ait olduğunu; bu koşuya katılmam için tıbbi bakımdan hiçbir engelimin olmadığını, bu koşu için fiziksel olarak yeterli olduğumu kabul ediyor ve ayrıca şah</w:t>
      </w:r>
      <w:r>
        <w:rPr>
          <w:rFonts w:ascii="Times New Roman" w:hAnsi="Times New Roman" w:cs="Times New Roman"/>
          <w:sz w:val="24"/>
          <w:szCs w:val="24"/>
        </w:rPr>
        <w:t>sıma ait 2021 yılı “</w:t>
      </w:r>
      <w:r w:rsidRPr="002051AB">
        <w:rPr>
          <w:rFonts w:ascii="Times New Roman" w:hAnsi="Times New Roman" w:cs="Times New Roman"/>
          <w:sz w:val="24"/>
          <w:szCs w:val="24"/>
        </w:rPr>
        <w:t xml:space="preserve">MERHUM </w:t>
      </w:r>
      <w:r>
        <w:rPr>
          <w:rFonts w:ascii="Times New Roman" w:hAnsi="Times New Roman" w:cs="Times New Roman"/>
          <w:sz w:val="24"/>
          <w:szCs w:val="24"/>
        </w:rPr>
        <w:t>BAŞBAKANIMIZ</w:t>
      </w:r>
      <w:r w:rsidRPr="002051AB">
        <w:rPr>
          <w:rFonts w:ascii="Times New Roman" w:hAnsi="Times New Roman" w:cs="Times New Roman"/>
          <w:sz w:val="24"/>
          <w:szCs w:val="24"/>
        </w:rPr>
        <w:t xml:space="preserve"> ADNAN MENDERES</w:t>
      </w:r>
      <w:r>
        <w:rPr>
          <w:rFonts w:ascii="Times New Roman" w:hAnsi="Times New Roman" w:cs="Times New Roman"/>
          <w:sz w:val="24"/>
          <w:szCs w:val="24"/>
        </w:rPr>
        <w:t>’İ 1. ANMA KOŞUSU</w:t>
      </w:r>
      <w:r w:rsidRPr="00221AF4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21AF4">
        <w:rPr>
          <w:rFonts w:ascii="Times New Roman" w:hAnsi="Times New Roman" w:cs="Times New Roman"/>
          <w:sz w:val="24"/>
          <w:szCs w:val="24"/>
        </w:rPr>
        <w:t>nda çekilmiş her t</w:t>
      </w:r>
      <w:r>
        <w:rPr>
          <w:rFonts w:ascii="Times New Roman" w:hAnsi="Times New Roman" w:cs="Times New Roman"/>
          <w:sz w:val="24"/>
          <w:szCs w:val="24"/>
        </w:rPr>
        <w:t xml:space="preserve">ürlü fotoğraf ve film kaydının </w:t>
      </w:r>
      <w:r w:rsidRPr="00221AF4">
        <w:rPr>
          <w:rFonts w:ascii="Times New Roman" w:hAnsi="Times New Roman" w:cs="Times New Roman"/>
          <w:sz w:val="24"/>
          <w:szCs w:val="24"/>
        </w:rPr>
        <w:t xml:space="preserve">kullanımlarına izin veriyorum. </w:t>
      </w:r>
      <w:proofErr w:type="gramEnd"/>
      <w:r w:rsidRPr="00221AF4">
        <w:rPr>
          <w:rFonts w:ascii="Times New Roman" w:hAnsi="Times New Roman" w:cs="Times New Roman"/>
          <w:sz w:val="24"/>
          <w:szCs w:val="24"/>
        </w:rPr>
        <w:t xml:space="preserve">Organizasyona katılmak için kayıt yaptırdıktan sonra herhangi bir sebeple organizasyona katılmadığım </w:t>
      </w:r>
      <w:proofErr w:type="gramStart"/>
      <w:r w:rsidRPr="00221AF4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Pr="00221AF4">
        <w:rPr>
          <w:rFonts w:ascii="Times New Roman" w:hAnsi="Times New Roman" w:cs="Times New Roman"/>
          <w:sz w:val="24"/>
          <w:szCs w:val="24"/>
        </w:rPr>
        <w:t xml:space="preserve"> bu kayıtta elde ettiğim haklarımı talep etmeyeceğimi beyan ediyorum.</w:t>
      </w:r>
    </w:p>
    <w:p w:rsidR="004D02EA" w:rsidRDefault="004D02EA" w:rsidP="004D0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*İstenen belgeler Sporcu lisansı veya Sağlık raporu</w:t>
      </w:r>
    </w:p>
    <w:p w:rsidR="004D02EA" w:rsidRPr="00D71731" w:rsidRDefault="004D02EA" w:rsidP="004D0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*İstenen belgeleri </w:t>
      </w:r>
      <w:hyperlink r:id="rId5" w:history="1">
        <w:r w:rsidRPr="0018795E">
          <w:rPr>
            <w:rStyle w:val="Kpr"/>
            <w:rFonts w:ascii="Times New Roman" w:hAnsi="Times New Roman" w:cs="Times New Roman"/>
            <w:sz w:val="24"/>
            <w:szCs w:val="24"/>
          </w:rPr>
          <w:t>yorukmusa87@gmail.com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adresine göndermeniz gerekmektedir.</w:t>
      </w:r>
    </w:p>
    <w:p w:rsidR="002C1729" w:rsidRDefault="002C1729" w:rsidP="009F4E19">
      <w:pPr>
        <w:pStyle w:val="ListeParagraf"/>
      </w:pPr>
      <w:bookmarkStart w:id="0" w:name="_GoBack"/>
      <w:bookmarkEnd w:id="0"/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p w:rsidR="002C1729" w:rsidRDefault="002C1729" w:rsidP="009F4E19">
      <w:pPr>
        <w:pStyle w:val="ListeParagraf"/>
      </w:pPr>
    </w:p>
    <w:sectPr w:rsidR="002C1729" w:rsidSect="00742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56AF3"/>
    <w:multiLevelType w:val="hybridMultilevel"/>
    <w:tmpl w:val="0542F8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D2198"/>
    <w:multiLevelType w:val="hybridMultilevel"/>
    <w:tmpl w:val="0E22817E"/>
    <w:lvl w:ilvl="0" w:tplc="E0AEF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0E"/>
    <w:rsid w:val="000239E7"/>
    <w:rsid w:val="001051C5"/>
    <w:rsid w:val="00130903"/>
    <w:rsid w:val="001D2ACE"/>
    <w:rsid w:val="00250539"/>
    <w:rsid w:val="00276323"/>
    <w:rsid w:val="002C1729"/>
    <w:rsid w:val="002C78C1"/>
    <w:rsid w:val="002E114C"/>
    <w:rsid w:val="00301788"/>
    <w:rsid w:val="00401132"/>
    <w:rsid w:val="004D02EA"/>
    <w:rsid w:val="00566384"/>
    <w:rsid w:val="005E5BD7"/>
    <w:rsid w:val="0065328B"/>
    <w:rsid w:val="00701DF8"/>
    <w:rsid w:val="007311F6"/>
    <w:rsid w:val="00734329"/>
    <w:rsid w:val="007425CF"/>
    <w:rsid w:val="00742979"/>
    <w:rsid w:val="00834AE3"/>
    <w:rsid w:val="0086556E"/>
    <w:rsid w:val="00915D7B"/>
    <w:rsid w:val="009F4E19"/>
    <w:rsid w:val="00A25485"/>
    <w:rsid w:val="00AD0074"/>
    <w:rsid w:val="00B1370E"/>
    <w:rsid w:val="00B94998"/>
    <w:rsid w:val="00C30155"/>
    <w:rsid w:val="00E81900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61D3F-4CB7-104A-9DE9-40B17F85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9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3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5053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F7A1E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F7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rukmusa8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yelda çüçen öke</cp:lastModifiedBy>
  <cp:revision>3</cp:revision>
  <cp:lastPrinted>2021-09-07T06:53:00Z</cp:lastPrinted>
  <dcterms:created xsi:type="dcterms:W3CDTF">2021-09-08T07:10:00Z</dcterms:created>
  <dcterms:modified xsi:type="dcterms:W3CDTF">2021-09-13T13:13:00Z</dcterms:modified>
</cp:coreProperties>
</file>