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61E" w:rsidRDefault="0037461E" w:rsidP="00CB4245">
      <w:pPr>
        <w:spacing w:line="240" w:lineRule="auto"/>
        <w:jc w:val="center"/>
        <w:rPr>
          <w:rFonts w:ascii="Arial Narrow" w:hAnsi="Arial Narrow"/>
          <w:color w:val="000099"/>
          <w:sz w:val="24"/>
          <w:szCs w:val="24"/>
        </w:rPr>
      </w:pPr>
      <w:r>
        <w:rPr>
          <w:rFonts w:ascii="Arial Narrow" w:hAnsi="Arial Narrow"/>
          <w:color w:val="000099"/>
          <w:sz w:val="24"/>
          <w:szCs w:val="24"/>
        </w:rPr>
        <w:t xml:space="preserve">EĞİTİM FAKÜLTESİ 2016-2017 ÖĞRETİM </w:t>
      </w:r>
      <w:r w:rsidRPr="00CB4245">
        <w:rPr>
          <w:rFonts w:ascii="Arial Narrow" w:hAnsi="Arial Narrow"/>
          <w:color w:val="000099"/>
          <w:sz w:val="24"/>
          <w:szCs w:val="24"/>
        </w:rPr>
        <w:t>YILI</w:t>
      </w:r>
      <w:r w:rsidR="00CB4245" w:rsidRPr="00CB4245">
        <w:rPr>
          <w:rFonts w:ascii="Arial Narrow" w:hAnsi="Arial Narrow"/>
          <w:color w:val="000099"/>
          <w:sz w:val="24"/>
          <w:szCs w:val="24"/>
        </w:rPr>
        <w:t xml:space="preserve"> </w:t>
      </w:r>
      <w:r w:rsidR="00CB4245" w:rsidRPr="00CB4245">
        <w:rPr>
          <w:rFonts w:ascii="Arial Narrow" w:hAnsi="Arial Narrow"/>
          <w:color w:val="000099"/>
        </w:rPr>
        <w:t>ÜNİVERSİTEMİZ SON SINIF ÖĞRENCİLERİ</w:t>
      </w:r>
      <w:r w:rsidR="00CB4245">
        <w:rPr>
          <w:rFonts w:ascii="Arial Narrow" w:hAnsi="Arial Narrow"/>
          <w:color w:val="000099"/>
          <w:u w:val="single"/>
        </w:rPr>
        <w:t xml:space="preserve"> </w:t>
      </w:r>
    </w:p>
    <w:p w:rsidR="0037461E" w:rsidRDefault="0037461E" w:rsidP="0037461E">
      <w:pPr>
        <w:spacing w:after="0"/>
        <w:jc w:val="center"/>
        <w:rPr>
          <w:rFonts w:ascii="Arial Narrow" w:hAnsi="Arial Narrow"/>
          <w:color w:val="000099"/>
          <w:sz w:val="24"/>
          <w:szCs w:val="24"/>
        </w:rPr>
      </w:pPr>
      <w:r>
        <w:rPr>
          <w:rFonts w:ascii="Arial Narrow" w:hAnsi="Arial Narrow"/>
          <w:color w:val="000099"/>
          <w:sz w:val="24"/>
          <w:szCs w:val="24"/>
        </w:rPr>
        <w:t>PEDAGOJİK FORMASYON PROGRAMI DUYURUSU</w:t>
      </w:r>
    </w:p>
    <w:p w:rsidR="00CB4245" w:rsidRDefault="00CB4245" w:rsidP="0037461E">
      <w:pPr>
        <w:spacing w:after="0"/>
        <w:jc w:val="center"/>
        <w:rPr>
          <w:rFonts w:ascii="Arial Narrow" w:hAnsi="Arial Narrow"/>
          <w:color w:val="000099"/>
          <w:sz w:val="24"/>
          <w:szCs w:val="24"/>
        </w:rPr>
      </w:pPr>
    </w:p>
    <w:p w:rsidR="0037461E" w:rsidRDefault="0037461E" w:rsidP="0037461E">
      <w:pPr>
        <w:spacing w:after="0"/>
        <w:jc w:val="center"/>
        <w:rPr>
          <w:rFonts w:ascii="Arial Narrow" w:hAnsi="Arial Narrow"/>
          <w:color w:val="000099"/>
          <w:sz w:val="24"/>
          <w:szCs w:val="24"/>
        </w:rPr>
      </w:pPr>
    </w:p>
    <w:p w:rsidR="0037461E" w:rsidRDefault="0037461E" w:rsidP="0037461E">
      <w:pPr>
        <w:spacing w:line="240" w:lineRule="auto"/>
        <w:ind w:firstLine="708"/>
        <w:jc w:val="both"/>
        <w:rPr>
          <w:rFonts w:ascii="Arial Narrow" w:hAnsi="Arial Narrow"/>
          <w:b/>
          <w:color w:val="000099"/>
          <w:sz w:val="24"/>
          <w:szCs w:val="24"/>
        </w:rPr>
      </w:pPr>
      <w:r>
        <w:rPr>
          <w:rFonts w:ascii="Arial Narrow" w:hAnsi="Arial Narrow"/>
          <w:b/>
          <w:color w:val="000099"/>
          <w:sz w:val="24"/>
          <w:szCs w:val="24"/>
        </w:rPr>
        <w:t>Formasyon Programına başvuracak öğrencilerin Tebliğler Dergisinin Mart 2014 ve güncelleme yapılan Ağustos 2014 sayısını (</w:t>
      </w:r>
      <w:hyperlink r:id="rId6" w:history="1">
        <w:r>
          <w:rPr>
            <w:rStyle w:val="Kpr"/>
            <w:rFonts w:ascii="Arial Narrow" w:hAnsi="Arial Narrow"/>
            <w:b/>
            <w:color w:val="000099"/>
            <w:sz w:val="24"/>
            <w:szCs w:val="24"/>
            <w:u w:val="none"/>
          </w:rPr>
          <w:t>http://ttkb.meb.gov.tr/meb_iys_dosyalar/2014_03/12121613_kaynak_atanabileceği_alan.pdf</w:t>
        </w:r>
      </w:hyperlink>
      <w:r>
        <w:rPr>
          <w:rFonts w:ascii="Arial Narrow" w:hAnsi="Arial Narrow"/>
          <w:b/>
          <w:color w:val="000099"/>
          <w:sz w:val="24"/>
          <w:szCs w:val="24"/>
        </w:rPr>
        <w:t>) inceleyerek başvuruda bulunmaları gerekmektedir.</w:t>
      </w:r>
    </w:p>
    <w:p w:rsidR="00CB4245" w:rsidRDefault="00CB4245" w:rsidP="0037461E">
      <w:pPr>
        <w:spacing w:line="240" w:lineRule="auto"/>
        <w:ind w:firstLine="708"/>
        <w:jc w:val="both"/>
        <w:rPr>
          <w:rFonts w:ascii="Arial Narrow" w:hAnsi="Arial Narrow"/>
          <w:b/>
          <w:color w:val="000099"/>
          <w:sz w:val="24"/>
          <w:szCs w:val="24"/>
        </w:rPr>
      </w:pPr>
    </w:p>
    <w:p w:rsidR="0037461E" w:rsidRDefault="0037461E" w:rsidP="0037461E">
      <w:pPr>
        <w:spacing w:line="240" w:lineRule="auto"/>
        <w:jc w:val="center"/>
        <w:rPr>
          <w:rFonts w:ascii="Arial Narrow" w:hAnsi="Arial Narrow"/>
          <w:color w:val="000099"/>
          <w:u w:val="single"/>
        </w:rPr>
      </w:pPr>
      <w:r>
        <w:rPr>
          <w:rFonts w:ascii="Arial Narrow" w:hAnsi="Arial Narrow"/>
          <w:color w:val="000099"/>
          <w:u w:val="single"/>
        </w:rPr>
        <w:t xml:space="preserve">ÜNİVERSİTEMİZ SON SINIF ÖĞRENCİLERİ </w:t>
      </w:r>
    </w:p>
    <w:p w:rsidR="0037461E" w:rsidRDefault="0037461E" w:rsidP="0037461E">
      <w:pPr>
        <w:spacing w:line="240" w:lineRule="auto"/>
        <w:jc w:val="both"/>
        <w:rPr>
          <w:rFonts w:ascii="Arial Narrow" w:hAnsi="Arial Narrow"/>
          <w:color w:val="000099"/>
        </w:rPr>
      </w:pPr>
      <w:r>
        <w:rPr>
          <w:rFonts w:ascii="Arial Narrow" w:hAnsi="Arial Narrow"/>
          <w:color w:val="000099"/>
        </w:rPr>
        <w:t>1-Üniversitemiz öğrencileri için 1500 kişilik kontenjan ayrılmıştır.</w:t>
      </w:r>
    </w:p>
    <w:p w:rsidR="0037461E" w:rsidRDefault="0037461E" w:rsidP="0037461E">
      <w:pPr>
        <w:spacing w:line="240" w:lineRule="auto"/>
        <w:jc w:val="both"/>
        <w:rPr>
          <w:rFonts w:ascii="Arial Narrow" w:hAnsi="Arial Narrow"/>
          <w:color w:val="000099"/>
        </w:rPr>
      </w:pPr>
      <w:r>
        <w:rPr>
          <w:rFonts w:ascii="Arial Narrow" w:hAnsi="Arial Narrow"/>
          <w:color w:val="000099"/>
        </w:rPr>
        <w:t>2- Dersler iki dönem halinde hafta içinde saat 17.</w:t>
      </w:r>
      <w:r>
        <w:rPr>
          <w:rFonts w:ascii="Arial Narrow" w:hAnsi="Arial Narrow"/>
          <w:color w:val="000099"/>
          <w:vertAlign w:val="superscript"/>
        </w:rPr>
        <w:t>00</w:t>
      </w:r>
      <w:r>
        <w:rPr>
          <w:rFonts w:ascii="Arial Narrow" w:hAnsi="Arial Narrow"/>
          <w:color w:val="000099"/>
        </w:rPr>
        <w:t>’den sonra yapılacaktır.(İhtiyaç olması halinde ikinci dönemde dersler</w:t>
      </w:r>
      <w:r w:rsidR="00CE4BDB">
        <w:rPr>
          <w:rFonts w:ascii="Arial Narrow" w:hAnsi="Arial Narrow"/>
          <w:color w:val="000099"/>
        </w:rPr>
        <w:t xml:space="preserve"> ve sınavlar</w:t>
      </w:r>
      <w:r>
        <w:rPr>
          <w:rFonts w:ascii="Arial Narrow" w:hAnsi="Arial Narrow"/>
          <w:color w:val="000099"/>
        </w:rPr>
        <w:t xml:space="preserve"> hafta sonları</w:t>
      </w:r>
      <w:r w:rsidR="00CE4BDB">
        <w:rPr>
          <w:rFonts w:ascii="Arial Narrow" w:hAnsi="Arial Narrow"/>
          <w:color w:val="000099"/>
        </w:rPr>
        <w:t xml:space="preserve"> Saat: 08.00-24.00 arası</w:t>
      </w:r>
      <w:r>
        <w:rPr>
          <w:rFonts w:ascii="Arial Narrow" w:hAnsi="Arial Narrow"/>
          <w:color w:val="000099"/>
        </w:rPr>
        <w:t xml:space="preserve"> yapılabilecektir.)</w:t>
      </w:r>
    </w:p>
    <w:p w:rsidR="0037461E" w:rsidRDefault="0037461E" w:rsidP="0037461E">
      <w:pPr>
        <w:spacing w:line="240" w:lineRule="auto"/>
        <w:jc w:val="both"/>
        <w:rPr>
          <w:rFonts w:ascii="Arial Narrow" w:hAnsi="Arial Narrow"/>
          <w:color w:val="000099"/>
        </w:rPr>
      </w:pPr>
      <w:r>
        <w:rPr>
          <w:rFonts w:ascii="Arial Narrow" w:hAnsi="Arial Narrow"/>
          <w:color w:val="000099"/>
        </w:rPr>
        <w:t>3-Derslerin başlayış/bitiş dönemlerini gösteren akademik takvim daha sonra ilan edilecektir.</w:t>
      </w:r>
    </w:p>
    <w:p w:rsidR="0037461E" w:rsidRDefault="0037461E" w:rsidP="0037461E">
      <w:pPr>
        <w:spacing w:line="240" w:lineRule="auto"/>
        <w:jc w:val="both"/>
        <w:rPr>
          <w:rFonts w:ascii="Arial Narrow" w:hAnsi="Arial Narrow"/>
          <w:color w:val="000099"/>
        </w:rPr>
      </w:pPr>
      <w:r>
        <w:rPr>
          <w:rFonts w:ascii="Arial Narrow" w:hAnsi="Arial Narrow"/>
          <w:color w:val="000099"/>
        </w:rPr>
        <w:t>4-Daha önce Fakültemizde açılan Pedagojik Formasyon Eğitimi Sertifika Programına başvuru yapmış adayların eski başvuruları geçersizdir. Başvuru yapmak isteyenlerin Fakültemiz Web sitesine giriş yaparak ve yeniden evrak teslim etmek suretiyle başvurularını tekrarlamaları gerekmektedir.</w:t>
      </w:r>
    </w:p>
    <w:p w:rsidR="0037461E" w:rsidRDefault="0037461E" w:rsidP="0037461E">
      <w:pPr>
        <w:spacing w:line="240" w:lineRule="auto"/>
        <w:jc w:val="both"/>
        <w:rPr>
          <w:rFonts w:ascii="Arial Narrow" w:hAnsi="Arial Narrow"/>
          <w:color w:val="000099"/>
        </w:rPr>
      </w:pPr>
      <w:r>
        <w:rPr>
          <w:rFonts w:ascii="Arial Narrow" w:hAnsi="Arial Narrow"/>
          <w:color w:val="000099"/>
        </w:rPr>
        <w:t>5-Başvuru sırasında verilen belgelerde eksik ve/veya imzasız, mühürsüz/onaysız olanlar kabul edilmeyecektir.</w:t>
      </w:r>
    </w:p>
    <w:p w:rsidR="0037461E" w:rsidRDefault="0037461E" w:rsidP="0037461E">
      <w:pPr>
        <w:spacing w:line="240" w:lineRule="auto"/>
        <w:jc w:val="both"/>
        <w:rPr>
          <w:rFonts w:ascii="Arial Narrow" w:hAnsi="Arial Narrow"/>
          <w:color w:val="000099"/>
        </w:rPr>
      </w:pPr>
      <w:r>
        <w:rPr>
          <w:rFonts w:ascii="Arial Narrow" w:hAnsi="Arial Narrow"/>
          <w:color w:val="000099"/>
        </w:rPr>
        <w:t>6-Başvuruların değerlendirilmesine Üniversitemiz Senatosunca belirlenen kriterlere göre not ortalaması baz alınacaktır. Değerlendirme 4’lük not sistemine göre yapılacak olup, mezun öğrencilerin 4’lük dışındaki notları Yükseköğretim Kurulunun not dönüşüm tablosuna göre düzenlenip değerlendirilecektir. Ön kayıt sırasında yapılan not beyanında notun yanlış bildirilmesi durumunda oluşabilecek mağduriyetlerden kişinin kendisi sorumludur.</w:t>
      </w:r>
    </w:p>
    <w:p w:rsidR="0037461E" w:rsidRDefault="0037461E" w:rsidP="0037461E">
      <w:pPr>
        <w:spacing w:line="240" w:lineRule="auto"/>
        <w:jc w:val="both"/>
        <w:rPr>
          <w:rFonts w:ascii="Arial Narrow" w:hAnsi="Arial Narrow"/>
          <w:color w:val="000099"/>
        </w:rPr>
      </w:pPr>
      <w:r>
        <w:rPr>
          <w:rFonts w:ascii="Arial Narrow" w:hAnsi="Arial Narrow"/>
          <w:color w:val="000099"/>
        </w:rPr>
        <w:t>7-Değerlendirmede ALES Puanı aranmayacaktır.</w:t>
      </w:r>
    </w:p>
    <w:p w:rsidR="0037461E" w:rsidRDefault="0037461E" w:rsidP="0037461E">
      <w:pPr>
        <w:spacing w:line="240" w:lineRule="auto"/>
        <w:jc w:val="both"/>
        <w:rPr>
          <w:rFonts w:ascii="Arial Narrow" w:hAnsi="Arial Narrow"/>
          <w:color w:val="000099"/>
        </w:rPr>
      </w:pPr>
      <w:r>
        <w:rPr>
          <w:rFonts w:ascii="Arial Narrow" w:hAnsi="Arial Narrow"/>
          <w:color w:val="000099"/>
        </w:rPr>
        <w:t xml:space="preserve">8-Açılan program ücreti 2.054 TL olup, ücret iki eşit taksit halinde (Her dönem 1.027 TL.) 1. ve 2. Dönem başında alınacaktır. </w:t>
      </w:r>
      <w:proofErr w:type="gramStart"/>
      <w:r>
        <w:rPr>
          <w:rFonts w:ascii="Arial Narrow" w:hAnsi="Arial Narrow"/>
          <w:color w:val="000099"/>
        </w:rPr>
        <w:t>(</w:t>
      </w:r>
      <w:proofErr w:type="gramEnd"/>
      <w:r>
        <w:rPr>
          <w:rFonts w:ascii="Arial Narrow" w:hAnsi="Arial Narrow"/>
          <w:color w:val="000099"/>
        </w:rPr>
        <w:t xml:space="preserve">Kesin kayıt yaptırdıktan sonra herhangi bir nedenle kayıt sildiren öğrencilerin kayıt ücretleri kesinlikle iade edilmeyecektir. (Banka hesap </w:t>
      </w:r>
      <w:proofErr w:type="spellStart"/>
      <w:r>
        <w:rPr>
          <w:rFonts w:ascii="Arial Narrow" w:hAnsi="Arial Narrow"/>
          <w:color w:val="000099"/>
        </w:rPr>
        <w:t>numartası</w:t>
      </w:r>
      <w:proofErr w:type="spellEnd"/>
      <w:r>
        <w:rPr>
          <w:rFonts w:ascii="Arial Narrow" w:hAnsi="Arial Narrow"/>
          <w:color w:val="000099"/>
        </w:rPr>
        <w:t xml:space="preserve"> bilgisi kesin kayıt hakkı kazananlara daha sonra duyurulacaktır.)</w:t>
      </w:r>
    </w:p>
    <w:p w:rsidR="0037461E" w:rsidRDefault="0037461E" w:rsidP="0037461E">
      <w:pPr>
        <w:spacing w:line="240" w:lineRule="auto"/>
        <w:jc w:val="both"/>
        <w:rPr>
          <w:rFonts w:ascii="Arial Narrow" w:hAnsi="Arial Narrow"/>
          <w:color w:val="000099"/>
        </w:rPr>
      </w:pPr>
      <w:r>
        <w:rPr>
          <w:rFonts w:ascii="Arial Narrow" w:hAnsi="Arial Narrow"/>
          <w:color w:val="000099"/>
        </w:rPr>
        <w:t>9-Son sınıf öğrencilerin ön kayıtları 05-09 Eylül 2016 tarihleri arasında aşağıda belirtilen belgelerle yapılacaktır.</w:t>
      </w:r>
    </w:p>
    <w:p w:rsidR="0037461E" w:rsidRDefault="0037461E" w:rsidP="0037461E">
      <w:pPr>
        <w:spacing w:line="240" w:lineRule="auto"/>
        <w:jc w:val="both"/>
        <w:rPr>
          <w:rFonts w:ascii="Arial Narrow" w:hAnsi="Arial Narrow"/>
          <w:color w:val="000099"/>
        </w:rPr>
      </w:pPr>
      <w:r>
        <w:rPr>
          <w:rFonts w:ascii="Arial Narrow" w:hAnsi="Arial Narrow"/>
          <w:color w:val="000099"/>
        </w:rPr>
        <w:t>10-19 Eylül 2016 tarihinde ön kayıt yaptıranlar değerlendirilerek, öğrenci alınacak alanlar ve asil aday listesi ilan edilecek, 20-23 Eylül tarihlerinde asil adayların kaydı yapılacaktır. İlan edilen tarihlerde kayıt yaptırmayanlar kayıt hakkını kaybetmiş olacaklardır.</w:t>
      </w:r>
    </w:p>
    <w:p w:rsidR="0037461E" w:rsidRDefault="0037461E" w:rsidP="0037461E">
      <w:pPr>
        <w:spacing w:line="240" w:lineRule="auto"/>
        <w:jc w:val="both"/>
        <w:rPr>
          <w:rFonts w:ascii="Arial Narrow" w:hAnsi="Arial Narrow"/>
          <w:color w:val="000099"/>
        </w:rPr>
      </w:pPr>
      <w:r>
        <w:rPr>
          <w:rFonts w:ascii="Arial Narrow" w:hAnsi="Arial Narrow"/>
          <w:color w:val="000099"/>
        </w:rPr>
        <w:lastRenderedPageBreak/>
        <w:t>11-Boş kalan kontenjan olması halinde 26 Eylül 2016 tarihinde yedek adayların alanları ve adları ilan edilecek, 27-28 Eylül 2016 tarihlerinde kesin kayıtları yapılacaktır. Yeterli başvuru olmayan alanlara ayrılan kontenjan ihtiyaç duyulan alanlara aktarılabilecektir.</w:t>
      </w:r>
    </w:p>
    <w:p w:rsidR="0037461E" w:rsidRDefault="0037461E" w:rsidP="0037461E">
      <w:pPr>
        <w:spacing w:line="240" w:lineRule="auto"/>
        <w:jc w:val="both"/>
        <w:rPr>
          <w:rFonts w:ascii="Arial Narrow" w:hAnsi="Arial Narrow"/>
          <w:color w:val="000099"/>
        </w:rPr>
      </w:pPr>
      <w:r>
        <w:rPr>
          <w:rFonts w:ascii="Arial Narrow" w:hAnsi="Arial Narrow"/>
          <w:color w:val="000099"/>
        </w:rPr>
        <w:t>13-Yine de kontenjanın dolmaması halinde yeni bir duyuru yapılarak, kontenjanlar dolana kadar süreç devam edecektir.</w:t>
      </w:r>
    </w:p>
    <w:p w:rsidR="0037461E" w:rsidRDefault="0037461E" w:rsidP="0037461E">
      <w:pPr>
        <w:spacing w:line="240" w:lineRule="auto"/>
        <w:jc w:val="both"/>
        <w:rPr>
          <w:rFonts w:ascii="Arial Narrow" w:hAnsi="Arial Narrow"/>
          <w:color w:val="000099"/>
        </w:rPr>
      </w:pPr>
      <w:r>
        <w:rPr>
          <w:rFonts w:ascii="Arial Narrow" w:hAnsi="Arial Narrow"/>
          <w:color w:val="000099"/>
        </w:rPr>
        <w:t>Başvuru için istenen Belgeler: Ön kayıt ve kesin kayıtlar Eğitim Fakültesi Öğrenci İşleri Bürosunda yapılacaktır.</w:t>
      </w:r>
    </w:p>
    <w:p w:rsidR="0037461E" w:rsidRDefault="0037461E" w:rsidP="0037461E">
      <w:pPr>
        <w:spacing w:line="240" w:lineRule="auto"/>
        <w:ind w:firstLine="360"/>
        <w:jc w:val="both"/>
        <w:rPr>
          <w:rFonts w:ascii="Arial Narrow" w:hAnsi="Arial Narrow"/>
          <w:color w:val="000099"/>
        </w:rPr>
      </w:pPr>
      <w:r>
        <w:rPr>
          <w:rFonts w:ascii="Arial Narrow" w:hAnsi="Arial Narrow"/>
          <w:color w:val="000099"/>
        </w:rPr>
        <w:t>Son Sınıf Öğrencileri için:</w:t>
      </w:r>
    </w:p>
    <w:p w:rsidR="0037461E" w:rsidRDefault="0037461E" w:rsidP="0037461E">
      <w:pPr>
        <w:pStyle w:val="ListeParagraf"/>
        <w:numPr>
          <w:ilvl w:val="0"/>
          <w:numId w:val="1"/>
        </w:numPr>
        <w:spacing w:line="240" w:lineRule="auto"/>
        <w:jc w:val="both"/>
        <w:rPr>
          <w:rFonts w:ascii="Arial Narrow" w:hAnsi="Arial Narrow"/>
          <w:color w:val="000099"/>
        </w:rPr>
      </w:pPr>
      <w:r>
        <w:rPr>
          <w:rFonts w:ascii="Arial Narrow" w:hAnsi="Arial Narrow"/>
          <w:color w:val="000099"/>
        </w:rPr>
        <w:t>Başvuru dilekçesi, (Web sayfasından alınıp doldurulacaktır.)</w:t>
      </w:r>
    </w:p>
    <w:p w:rsidR="0037461E" w:rsidRDefault="0037461E" w:rsidP="0037461E">
      <w:pPr>
        <w:pStyle w:val="ListeParagraf"/>
        <w:spacing w:line="240" w:lineRule="auto"/>
        <w:jc w:val="both"/>
        <w:rPr>
          <w:rFonts w:ascii="Arial Narrow" w:hAnsi="Arial Narrow"/>
          <w:color w:val="000099"/>
        </w:rPr>
      </w:pPr>
      <w:r>
        <w:rPr>
          <w:rFonts w:ascii="Arial Narrow" w:hAnsi="Arial Narrow"/>
          <w:color w:val="000099"/>
        </w:rPr>
        <w:t>(http://www.akademik.adu.edu.tr/fakulte/egitim/webfolders/private/FORMASYON%10D%C4%BOLEK%C3%87E%C3%96RN%C4%9E%C4%BO.pdf)</w:t>
      </w:r>
    </w:p>
    <w:p w:rsidR="0037461E" w:rsidRDefault="0037461E" w:rsidP="0037461E">
      <w:pPr>
        <w:spacing w:line="240" w:lineRule="auto"/>
        <w:ind w:left="360"/>
        <w:jc w:val="both"/>
        <w:rPr>
          <w:rFonts w:ascii="Arial Narrow" w:hAnsi="Arial Narrow"/>
          <w:color w:val="000099"/>
        </w:rPr>
      </w:pPr>
      <w:r>
        <w:rPr>
          <w:rFonts w:ascii="Arial Narrow" w:hAnsi="Arial Narrow"/>
          <w:color w:val="000099"/>
        </w:rPr>
        <w:t xml:space="preserve">b) Onaylı Öğrenci Belgesi, (Ağustos, Eylül 2016’da alınmış) </w:t>
      </w:r>
    </w:p>
    <w:p w:rsidR="0037461E" w:rsidRDefault="0037461E" w:rsidP="0037461E">
      <w:pPr>
        <w:spacing w:line="240" w:lineRule="auto"/>
        <w:ind w:left="360"/>
        <w:jc w:val="both"/>
        <w:rPr>
          <w:rFonts w:ascii="Arial Narrow" w:hAnsi="Arial Narrow"/>
          <w:color w:val="000099"/>
        </w:rPr>
      </w:pPr>
      <w:r>
        <w:rPr>
          <w:rFonts w:ascii="Arial Narrow" w:hAnsi="Arial Narrow"/>
          <w:color w:val="000099"/>
        </w:rPr>
        <w:t xml:space="preserve">c) Onaylı Lisans Not Transkript (Onaysız veya Onaylı olup fotokopisi çekilmiş veya ıslak imzası ve mühür olmayan belgeler kabul edilmeyecektir.) </w:t>
      </w:r>
    </w:p>
    <w:p w:rsidR="0037461E" w:rsidRDefault="0037461E" w:rsidP="0037461E">
      <w:pPr>
        <w:spacing w:line="240" w:lineRule="auto"/>
        <w:ind w:left="360"/>
        <w:jc w:val="both"/>
        <w:rPr>
          <w:rFonts w:ascii="Arial Narrow" w:hAnsi="Arial Narrow"/>
          <w:color w:val="000099"/>
        </w:rPr>
      </w:pPr>
      <w:r>
        <w:rPr>
          <w:rFonts w:ascii="Arial Narrow" w:hAnsi="Arial Narrow"/>
          <w:color w:val="000099"/>
        </w:rPr>
        <w:t>d) Nüfus Cüzdan Fotokopisi (aslı ile karşılaştırılacak)</w:t>
      </w:r>
    </w:p>
    <w:p w:rsidR="00CB4245" w:rsidRDefault="00CB4245" w:rsidP="0037461E">
      <w:pPr>
        <w:spacing w:line="240" w:lineRule="auto"/>
        <w:ind w:left="360"/>
        <w:jc w:val="both"/>
        <w:rPr>
          <w:rFonts w:ascii="Arial Narrow" w:hAnsi="Arial Narrow"/>
          <w:color w:val="000099"/>
        </w:rPr>
      </w:pPr>
    </w:p>
    <w:p w:rsidR="0037461E" w:rsidRDefault="0037461E" w:rsidP="0037461E">
      <w:pPr>
        <w:pStyle w:val="ListeParagraf"/>
        <w:spacing w:line="240" w:lineRule="auto"/>
        <w:jc w:val="center"/>
        <w:rPr>
          <w:rFonts w:ascii="Arial Narrow" w:hAnsi="Arial Narrow"/>
          <w:color w:val="000099"/>
        </w:rPr>
      </w:pPr>
      <w:r>
        <w:rPr>
          <w:rFonts w:ascii="Arial Narrow" w:hAnsi="Arial Narrow"/>
          <w:color w:val="000099"/>
        </w:rPr>
        <w:t>DERS MUAFİYETİ (MEZUNLAR VE SON SINIF ÖĞRENCİLERİ)</w:t>
      </w:r>
    </w:p>
    <w:p w:rsidR="00CB4245" w:rsidRDefault="00CB4245" w:rsidP="0037461E">
      <w:pPr>
        <w:pStyle w:val="ListeParagraf"/>
        <w:spacing w:line="240" w:lineRule="auto"/>
        <w:jc w:val="center"/>
        <w:rPr>
          <w:rFonts w:ascii="Arial Narrow" w:hAnsi="Arial Narrow"/>
          <w:color w:val="000099"/>
        </w:rPr>
      </w:pPr>
      <w:bookmarkStart w:id="0" w:name="_GoBack"/>
      <w:bookmarkEnd w:id="0"/>
    </w:p>
    <w:p w:rsidR="0037461E" w:rsidRDefault="0037461E" w:rsidP="0037461E">
      <w:pPr>
        <w:spacing w:line="240" w:lineRule="auto"/>
        <w:ind w:firstLine="708"/>
        <w:jc w:val="both"/>
        <w:rPr>
          <w:rFonts w:ascii="Arial Narrow" w:hAnsi="Arial Narrow"/>
          <w:color w:val="000099"/>
        </w:rPr>
      </w:pPr>
      <w:r>
        <w:rPr>
          <w:rFonts w:ascii="Arial Narrow" w:hAnsi="Arial Narrow"/>
          <w:color w:val="000099"/>
        </w:rPr>
        <w:t>Kesin kayıt yapıldıktan sonra daha önce alınıp başarılı olunan derslerden muaf olmak isteyenler için (</w:t>
      </w:r>
      <w:proofErr w:type="gramStart"/>
      <w:r>
        <w:rPr>
          <w:rFonts w:ascii="Arial Narrow" w:hAnsi="Arial Narrow"/>
          <w:color w:val="000099"/>
        </w:rPr>
        <w:t>formasyon</w:t>
      </w:r>
      <w:proofErr w:type="gramEnd"/>
      <w:r>
        <w:rPr>
          <w:rFonts w:ascii="Arial Narrow" w:hAnsi="Arial Narrow"/>
          <w:color w:val="000099"/>
        </w:rPr>
        <w:t xml:space="preserve"> programında her iki dönemde okutulacak tüm dersler için) o dönemin ilk haftası içinde, Öğretmenlik Uygulaması dersinden muaf olabilmek için birinci </w:t>
      </w:r>
      <w:r>
        <w:rPr>
          <w:rFonts w:ascii="Arial Narrow" w:hAnsi="Arial Narrow"/>
          <w:b/>
          <w:color w:val="000099"/>
        </w:rPr>
        <w:t>dönem başlangıcında</w:t>
      </w:r>
      <w:r>
        <w:rPr>
          <w:rFonts w:ascii="Arial Narrow" w:hAnsi="Arial Narrow"/>
          <w:color w:val="000099"/>
        </w:rPr>
        <w:t xml:space="preserve"> istenilen belgelerle birlikte Dekanlık Makamına dilekçe ile başvurulması gerekmektedir. Anılan tarihler geçtikten sonra yapılacak muafiyet talepleri dikkate alınmayacaktır. Muaf sayılan dersler için ücret iadesi yapılmayacaktır.</w:t>
      </w:r>
    </w:p>
    <w:p w:rsidR="0037461E" w:rsidRDefault="0037461E" w:rsidP="0037461E">
      <w:pPr>
        <w:spacing w:line="240" w:lineRule="auto"/>
        <w:ind w:left="360"/>
        <w:jc w:val="both"/>
        <w:rPr>
          <w:rFonts w:ascii="Arial Narrow" w:hAnsi="Arial Narrow"/>
          <w:color w:val="000099"/>
        </w:rPr>
      </w:pPr>
      <w:r>
        <w:rPr>
          <w:rFonts w:ascii="Arial Narrow" w:hAnsi="Arial Narrow"/>
          <w:color w:val="000099"/>
        </w:rPr>
        <w:t>Ders Muafiyeti için istenilen belgeler:</w:t>
      </w:r>
    </w:p>
    <w:p w:rsidR="0037461E" w:rsidRDefault="0037461E" w:rsidP="0037461E">
      <w:pPr>
        <w:spacing w:line="240" w:lineRule="auto"/>
        <w:ind w:left="360"/>
        <w:jc w:val="both"/>
        <w:rPr>
          <w:rFonts w:ascii="Arial Narrow" w:hAnsi="Arial Narrow"/>
          <w:color w:val="000099"/>
        </w:rPr>
      </w:pPr>
      <w:r>
        <w:rPr>
          <w:rFonts w:ascii="Arial Narrow" w:hAnsi="Arial Narrow"/>
          <w:color w:val="000099"/>
        </w:rPr>
        <w:t>a)Başvuru dilekçesi (internetten alınıp doldurulacaktır.)</w:t>
      </w:r>
    </w:p>
    <w:p w:rsidR="0037461E" w:rsidRDefault="0037461E" w:rsidP="0037461E">
      <w:pPr>
        <w:spacing w:line="240" w:lineRule="auto"/>
        <w:ind w:left="360"/>
        <w:jc w:val="both"/>
        <w:rPr>
          <w:rFonts w:ascii="Arial Narrow" w:hAnsi="Arial Narrow"/>
          <w:color w:val="000099"/>
        </w:rPr>
      </w:pPr>
      <w:r>
        <w:rPr>
          <w:rFonts w:ascii="Arial Narrow" w:hAnsi="Arial Narrow"/>
          <w:color w:val="000099"/>
        </w:rPr>
        <w:t>b) Ders içerikleri (onaylı, ıslak imzalı ve mühürlü)</w:t>
      </w:r>
    </w:p>
    <w:p w:rsidR="0037461E" w:rsidRDefault="0037461E" w:rsidP="0037461E">
      <w:pPr>
        <w:spacing w:line="240" w:lineRule="auto"/>
        <w:ind w:left="360"/>
        <w:jc w:val="both"/>
        <w:rPr>
          <w:rFonts w:ascii="Arial Narrow" w:hAnsi="Arial Narrow"/>
          <w:color w:val="000099"/>
        </w:rPr>
      </w:pPr>
      <w:r>
        <w:rPr>
          <w:rFonts w:ascii="Arial Narrow" w:hAnsi="Arial Narrow"/>
          <w:color w:val="000099"/>
        </w:rPr>
        <w:t>c) Özel Öğretim Kurumlarında veya MEB’e bağlı okullarda bir öğretim yılından az olmamak kaydıyla Milli Eğitim Müdürlüklerinden alacakları belge ile öğretmenlik yaptığını belgeleyenler öğretmenlik uygulaması dersinden muaf tutulabilir.</w:t>
      </w:r>
    </w:p>
    <w:sectPr w:rsidR="0037461E" w:rsidSect="007863DA">
      <w:pgSz w:w="16838" w:h="11906" w:orient="landscape"/>
      <w:pgMar w:top="1417" w:right="1417" w:bottom="1417" w:left="1417" w:header="708" w:footer="708" w:gutter="0"/>
      <w:pgBorders w:offsetFrom="page">
        <w:top w:val="double" w:sz="4" w:space="24" w:color="auto" w:shadow="1"/>
        <w:left w:val="double" w:sz="4" w:space="24" w:color="auto" w:shadow="1"/>
        <w:bottom w:val="double" w:sz="4" w:space="24" w:color="auto" w:shadow="1"/>
        <w:right w:val="doub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92BE1"/>
    <w:multiLevelType w:val="hybridMultilevel"/>
    <w:tmpl w:val="E3B63B5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C74"/>
    <w:rsid w:val="0037461E"/>
    <w:rsid w:val="00504799"/>
    <w:rsid w:val="007863DA"/>
    <w:rsid w:val="00A60C74"/>
    <w:rsid w:val="00C738E2"/>
    <w:rsid w:val="00CB4245"/>
    <w:rsid w:val="00CE4B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61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7461E"/>
    <w:rPr>
      <w:color w:val="0000FF" w:themeColor="hyperlink"/>
      <w:u w:val="single"/>
    </w:rPr>
  </w:style>
  <w:style w:type="paragraph" w:styleId="ListeParagraf">
    <w:name w:val="List Paragraph"/>
    <w:basedOn w:val="Normal"/>
    <w:uiPriority w:val="34"/>
    <w:qFormat/>
    <w:rsid w:val="003746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61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7461E"/>
    <w:rPr>
      <w:color w:val="0000FF" w:themeColor="hyperlink"/>
      <w:u w:val="single"/>
    </w:rPr>
  </w:style>
  <w:style w:type="paragraph" w:styleId="ListeParagraf">
    <w:name w:val="List Paragraph"/>
    <w:basedOn w:val="Normal"/>
    <w:uiPriority w:val="34"/>
    <w:qFormat/>
    <w:rsid w:val="00374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30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tkb.meb.gov.tr/meb_iys_dosyalar/2014_03/12121613_kaynak_atanabilece&#287;i_alan.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Windows7</cp:lastModifiedBy>
  <cp:revision>9</cp:revision>
  <dcterms:created xsi:type="dcterms:W3CDTF">2016-08-09T11:38:00Z</dcterms:created>
  <dcterms:modified xsi:type="dcterms:W3CDTF">2016-09-06T10:12:00Z</dcterms:modified>
</cp:coreProperties>
</file>