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D3" w:rsidRPr="003A11B6" w:rsidRDefault="009579D3" w:rsidP="009579D3">
      <w:pPr>
        <w:spacing w:before="100" w:beforeAutospacing="1" w:after="100" w:afterAutospacing="1" w:line="240" w:lineRule="auto"/>
        <w:jc w:val="center"/>
        <w:rPr>
          <w:rFonts w:ascii="Arial" w:hAnsi="Arial" w:cs="Arial"/>
          <w:sz w:val="20"/>
          <w:szCs w:val="20"/>
        </w:rPr>
      </w:pPr>
      <w:r w:rsidRPr="003A11B6">
        <w:rPr>
          <w:rFonts w:ascii="Arial" w:hAnsi="Arial" w:cs="Arial"/>
          <w:b/>
          <w:bCs/>
          <w:sz w:val="20"/>
          <w:szCs w:val="20"/>
        </w:rPr>
        <w:t>ADNAN MENDERES ÜNİVERSİTESİ</w:t>
      </w:r>
    </w:p>
    <w:p w:rsidR="009579D3" w:rsidRPr="003A11B6" w:rsidRDefault="009579D3" w:rsidP="009579D3">
      <w:pPr>
        <w:spacing w:before="100" w:beforeAutospacing="1" w:after="100" w:afterAutospacing="1" w:line="240" w:lineRule="auto"/>
        <w:jc w:val="center"/>
        <w:rPr>
          <w:rFonts w:ascii="Arial" w:hAnsi="Arial" w:cs="Arial"/>
          <w:b/>
          <w:bCs/>
          <w:sz w:val="20"/>
          <w:szCs w:val="20"/>
        </w:rPr>
      </w:pPr>
      <w:r w:rsidRPr="003A11B6">
        <w:rPr>
          <w:rFonts w:ascii="Arial" w:hAnsi="Arial" w:cs="Arial"/>
          <w:b/>
          <w:bCs/>
          <w:sz w:val="20"/>
          <w:szCs w:val="20"/>
        </w:rPr>
        <w:t>SÖZLEŞMELİ PERSONEL (657 SAYILI KANUNUN 4/B) ALIM İLANI</w:t>
      </w:r>
    </w:p>
    <w:p w:rsidR="009579D3" w:rsidRPr="003A11B6" w:rsidRDefault="009579D3" w:rsidP="009579D3">
      <w:pPr>
        <w:spacing w:before="100" w:beforeAutospacing="1" w:after="100" w:afterAutospacing="1" w:line="240" w:lineRule="auto"/>
        <w:ind w:firstLine="708"/>
        <w:jc w:val="both"/>
        <w:rPr>
          <w:rFonts w:ascii="Arial" w:hAnsi="Arial" w:cs="Arial"/>
          <w:sz w:val="20"/>
          <w:szCs w:val="20"/>
        </w:rPr>
      </w:pPr>
      <w:proofErr w:type="gramStart"/>
      <w:r w:rsidRPr="003A11B6">
        <w:rPr>
          <w:rFonts w:ascii="Arial" w:hAnsi="Arial" w:cs="Arial"/>
          <w:sz w:val="20"/>
          <w:szCs w:val="20"/>
        </w:rPr>
        <w:t xml:space="preserve">Üniversitemiz </w:t>
      </w:r>
      <w:r w:rsidR="00FD73D8" w:rsidRPr="003A11B6">
        <w:rPr>
          <w:rFonts w:ascii="Arial" w:hAnsi="Arial" w:cs="Arial"/>
          <w:sz w:val="20"/>
          <w:szCs w:val="20"/>
        </w:rPr>
        <w:t xml:space="preserve">Hukuk Müşavirliğinde </w:t>
      </w:r>
      <w:r w:rsidRPr="003A11B6">
        <w:rPr>
          <w:rFonts w:ascii="Arial" w:hAnsi="Arial" w:cs="Arial"/>
          <w:sz w:val="20"/>
          <w:szCs w:val="20"/>
        </w:rPr>
        <w:t xml:space="preserve">(giderleri </w:t>
      </w:r>
      <w:r w:rsidR="00E63EBF" w:rsidRPr="003A11B6">
        <w:rPr>
          <w:rFonts w:ascii="Arial" w:hAnsi="Arial" w:cs="Arial"/>
          <w:sz w:val="20"/>
          <w:szCs w:val="20"/>
        </w:rPr>
        <w:t>Ö</w:t>
      </w:r>
      <w:r w:rsidR="0008720E" w:rsidRPr="003A11B6">
        <w:rPr>
          <w:rFonts w:ascii="Arial" w:hAnsi="Arial" w:cs="Arial"/>
          <w:sz w:val="20"/>
          <w:szCs w:val="20"/>
        </w:rPr>
        <w:t>zel bütçe</w:t>
      </w:r>
      <w:r w:rsidRPr="003A11B6">
        <w:rPr>
          <w:rFonts w:ascii="Arial" w:hAnsi="Arial" w:cs="Arial"/>
          <w:sz w:val="20"/>
          <w:szCs w:val="20"/>
        </w:rPr>
        <w:t xml:space="preserve">den karşılanmak üzere) 657 sayılı Devlet Memurları Kanununun 4. maddesinin (B) fıkrasına göre istihdam edilmek üzere 06.06.1978 tarihli ve 7/15754 sayılı Kararnameye ekli 28.06.2007 tarih ve 26566 sayılı Resmi Gazete’ de yayımlanan </w:t>
      </w:r>
      <w:r w:rsidRPr="003A11B6">
        <w:rPr>
          <w:rFonts w:ascii="Arial" w:hAnsi="Arial" w:cs="Arial"/>
          <w:b/>
          <w:sz w:val="20"/>
          <w:szCs w:val="20"/>
        </w:rPr>
        <w:t xml:space="preserve">Sözleşmeli Personel Çalıştırılmasına İlişkin Esaslarda Değişiklik Yapılmasına Dair </w:t>
      </w:r>
      <w:proofErr w:type="spellStart"/>
      <w:r w:rsidRPr="003A11B6">
        <w:rPr>
          <w:rFonts w:ascii="Arial" w:hAnsi="Arial" w:cs="Arial"/>
          <w:b/>
          <w:sz w:val="20"/>
          <w:szCs w:val="20"/>
        </w:rPr>
        <w:t>Esaslar</w:t>
      </w:r>
      <w:r w:rsidRPr="003A11B6">
        <w:rPr>
          <w:rFonts w:ascii="Arial" w:hAnsi="Arial" w:cs="Arial"/>
          <w:sz w:val="20"/>
          <w:szCs w:val="20"/>
        </w:rPr>
        <w:t>’da</w:t>
      </w:r>
      <w:proofErr w:type="spellEnd"/>
      <w:r w:rsidRPr="003A11B6">
        <w:rPr>
          <w:rFonts w:ascii="Arial" w:hAnsi="Arial" w:cs="Arial"/>
          <w:sz w:val="20"/>
          <w:szCs w:val="20"/>
        </w:rPr>
        <w:t xml:space="preserve"> yer alan ek 2’inci maddenin (b) fıkrasına göre (KPSS (B) grubu puan sırası esas alınmak suretiyle</w:t>
      </w:r>
      <w:r w:rsidR="00E209DC" w:rsidRPr="003A11B6">
        <w:rPr>
          <w:rFonts w:ascii="Arial" w:hAnsi="Arial" w:cs="Arial"/>
          <w:sz w:val="20"/>
          <w:szCs w:val="20"/>
        </w:rPr>
        <w:t>) aşağıda belirtilen pozisyon</w:t>
      </w:r>
      <w:r w:rsidRPr="003A11B6">
        <w:rPr>
          <w:rFonts w:ascii="Arial" w:hAnsi="Arial" w:cs="Arial"/>
          <w:sz w:val="20"/>
          <w:szCs w:val="20"/>
        </w:rPr>
        <w:t xml:space="preserve">da sözleşmeli personel alınacaktır. </w:t>
      </w:r>
      <w:proofErr w:type="gramEnd"/>
    </w:p>
    <w:p w:rsidR="009579D3" w:rsidRPr="003A11B6" w:rsidRDefault="009579D3" w:rsidP="009579D3">
      <w:pPr>
        <w:rPr>
          <w:rFonts w:ascii="Arial" w:hAnsi="Arial" w:cs="Arial"/>
          <w:b/>
          <w:sz w:val="20"/>
          <w:szCs w:val="20"/>
        </w:rPr>
      </w:pPr>
      <w:r w:rsidRPr="003A11B6">
        <w:rPr>
          <w:rFonts w:ascii="Arial" w:hAnsi="Arial" w:cs="Arial"/>
          <w:b/>
          <w:sz w:val="20"/>
          <w:szCs w:val="20"/>
        </w:rPr>
        <w:t>BİRİMİ</w:t>
      </w:r>
      <w:r w:rsidRPr="003A11B6">
        <w:rPr>
          <w:rFonts w:ascii="Arial" w:hAnsi="Arial" w:cs="Arial"/>
          <w:b/>
          <w:sz w:val="20"/>
          <w:szCs w:val="20"/>
        </w:rPr>
        <w:tab/>
        <w:t xml:space="preserve">: </w:t>
      </w:r>
      <w:r w:rsidR="00FD73D8" w:rsidRPr="003A11B6">
        <w:rPr>
          <w:rFonts w:ascii="Arial" w:hAnsi="Arial" w:cs="Arial"/>
          <w:b/>
          <w:sz w:val="20"/>
          <w:szCs w:val="20"/>
        </w:rPr>
        <w:t>HUKUK MÜŞAVİRLİĞİ</w:t>
      </w:r>
    </w:p>
    <w:tbl>
      <w:tblPr>
        <w:tblStyle w:val="TabloKlavuzu"/>
        <w:tblW w:w="10456" w:type="dxa"/>
        <w:tblLook w:val="04A0" w:firstRow="1" w:lastRow="0" w:firstColumn="1" w:lastColumn="0" w:noHBand="0" w:noVBand="1"/>
      </w:tblPr>
      <w:tblGrid>
        <w:gridCol w:w="1242"/>
        <w:gridCol w:w="772"/>
        <w:gridCol w:w="8442"/>
      </w:tblGrid>
      <w:tr w:rsidR="00640FF2" w:rsidRPr="003A11B6" w:rsidTr="007A7570">
        <w:tc>
          <w:tcPr>
            <w:tcW w:w="1242" w:type="dxa"/>
          </w:tcPr>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ÜNVANI</w:t>
            </w:r>
          </w:p>
        </w:tc>
        <w:tc>
          <w:tcPr>
            <w:tcW w:w="772" w:type="dxa"/>
          </w:tcPr>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ADET</w:t>
            </w:r>
          </w:p>
        </w:tc>
        <w:tc>
          <w:tcPr>
            <w:tcW w:w="8442" w:type="dxa"/>
          </w:tcPr>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ARANILAN NİTELİKLER</w:t>
            </w:r>
          </w:p>
        </w:tc>
      </w:tr>
      <w:tr w:rsidR="00640FF2" w:rsidRPr="003A11B6" w:rsidTr="007A7570">
        <w:trPr>
          <w:trHeight w:val="1754"/>
        </w:trPr>
        <w:tc>
          <w:tcPr>
            <w:tcW w:w="1242" w:type="dxa"/>
          </w:tcPr>
          <w:p w:rsidR="007B3393" w:rsidRPr="003A11B6" w:rsidRDefault="007B3393" w:rsidP="000F75E2">
            <w:pPr>
              <w:spacing w:after="150" w:line="255" w:lineRule="atLeast"/>
              <w:jc w:val="both"/>
              <w:rPr>
                <w:rFonts w:ascii="Arial" w:hAnsi="Arial" w:cs="Arial"/>
                <w:b/>
                <w:bCs/>
                <w:color w:val="000000"/>
                <w:sz w:val="20"/>
                <w:szCs w:val="20"/>
              </w:rPr>
            </w:pPr>
          </w:p>
          <w:p w:rsidR="007B3393" w:rsidRPr="003A11B6" w:rsidRDefault="007B3393" w:rsidP="000F75E2">
            <w:pPr>
              <w:spacing w:after="150" w:line="255" w:lineRule="atLeast"/>
              <w:jc w:val="both"/>
              <w:rPr>
                <w:rFonts w:ascii="Arial" w:hAnsi="Arial" w:cs="Arial"/>
                <w:b/>
                <w:bCs/>
                <w:color w:val="000000"/>
                <w:sz w:val="20"/>
                <w:szCs w:val="20"/>
              </w:rPr>
            </w:pPr>
          </w:p>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AVUKAT</w:t>
            </w:r>
          </w:p>
        </w:tc>
        <w:tc>
          <w:tcPr>
            <w:tcW w:w="772" w:type="dxa"/>
          </w:tcPr>
          <w:p w:rsidR="007B3393" w:rsidRPr="003A11B6" w:rsidRDefault="007B3393" w:rsidP="000F75E2">
            <w:pPr>
              <w:spacing w:after="150" w:line="255" w:lineRule="atLeast"/>
              <w:jc w:val="both"/>
              <w:rPr>
                <w:rFonts w:ascii="Arial" w:hAnsi="Arial" w:cs="Arial"/>
                <w:b/>
                <w:bCs/>
                <w:color w:val="000000"/>
                <w:sz w:val="20"/>
                <w:szCs w:val="20"/>
              </w:rPr>
            </w:pPr>
          </w:p>
          <w:p w:rsidR="007B3393" w:rsidRPr="003A11B6" w:rsidRDefault="007B3393" w:rsidP="000F75E2">
            <w:pPr>
              <w:spacing w:after="150" w:line="255" w:lineRule="atLeast"/>
              <w:jc w:val="both"/>
              <w:rPr>
                <w:rFonts w:ascii="Arial" w:hAnsi="Arial" w:cs="Arial"/>
                <w:b/>
                <w:bCs/>
                <w:color w:val="000000"/>
                <w:sz w:val="20"/>
                <w:szCs w:val="20"/>
              </w:rPr>
            </w:pPr>
          </w:p>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1</w:t>
            </w:r>
          </w:p>
        </w:tc>
        <w:tc>
          <w:tcPr>
            <w:tcW w:w="8442" w:type="dxa"/>
          </w:tcPr>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1-</w:t>
            </w:r>
            <w:r w:rsidRPr="003A11B6">
              <w:rPr>
                <w:rFonts w:ascii="Arial" w:hAnsi="Arial" w:cs="Arial"/>
                <w:bCs/>
                <w:color w:val="000000"/>
                <w:sz w:val="20"/>
                <w:szCs w:val="20"/>
              </w:rPr>
              <w:t>Hukuk Fakültesi mezunu,</w:t>
            </w:r>
          </w:p>
          <w:p w:rsidR="00640FF2" w:rsidRPr="003A11B6" w:rsidRDefault="00640FF2" w:rsidP="000F75E2">
            <w:pPr>
              <w:spacing w:after="150" w:line="255" w:lineRule="atLeast"/>
              <w:jc w:val="both"/>
              <w:rPr>
                <w:rFonts w:ascii="Arial" w:hAnsi="Arial" w:cs="Arial"/>
                <w:b/>
                <w:bCs/>
                <w:color w:val="000000"/>
                <w:sz w:val="20"/>
                <w:szCs w:val="20"/>
              </w:rPr>
            </w:pPr>
            <w:r w:rsidRPr="003A11B6">
              <w:rPr>
                <w:rFonts w:ascii="Arial" w:hAnsi="Arial" w:cs="Arial"/>
                <w:b/>
                <w:bCs/>
                <w:color w:val="000000"/>
                <w:sz w:val="20"/>
                <w:szCs w:val="20"/>
              </w:rPr>
              <w:t>2-</w:t>
            </w:r>
            <w:r w:rsidR="00451E96" w:rsidRPr="003A11B6">
              <w:rPr>
                <w:rFonts w:ascii="Arial" w:hAnsi="Arial" w:cs="Arial"/>
                <w:bCs/>
                <w:color w:val="000000"/>
                <w:sz w:val="20"/>
                <w:szCs w:val="20"/>
              </w:rPr>
              <w:t>Avukatlık ruhsatına sahip</w:t>
            </w:r>
            <w:r w:rsidRPr="003A11B6">
              <w:rPr>
                <w:rFonts w:ascii="Arial" w:hAnsi="Arial" w:cs="Arial"/>
                <w:bCs/>
                <w:color w:val="000000"/>
                <w:sz w:val="20"/>
                <w:szCs w:val="20"/>
              </w:rPr>
              <w:t>,</w:t>
            </w:r>
          </w:p>
          <w:p w:rsidR="00640FF2" w:rsidRPr="003A11B6" w:rsidRDefault="00640FF2" w:rsidP="000F75E2">
            <w:pPr>
              <w:spacing w:after="150" w:line="255" w:lineRule="atLeast"/>
              <w:jc w:val="both"/>
              <w:rPr>
                <w:rFonts w:ascii="Arial" w:hAnsi="Arial" w:cs="Arial"/>
                <w:sz w:val="20"/>
                <w:szCs w:val="20"/>
              </w:rPr>
            </w:pPr>
            <w:r w:rsidRPr="003A11B6">
              <w:rPr>
                <w:rFonts w:ascii="Arial" w:hAnsi="Arial" w:cs="Arial"/>
                <w:b/>
                <w:bCs/>
                <w:color w:val="000000"/>
                <w:sz w:val="20"/>
                <w:szCs w:val="20"/>
              </w:rPr>
              <w:t>3-</w:t>
            </w:r>
            <w:r w:rsidRPr="003A11B6">
              <w:rPr>
                <w:rFonts w:ascii="Arial" w:hAnsi="Arial" w:cs="Arial"/>
                <w:sz w:val="20"/>
                <w:szCs w:val="20"/>
              </w:rPr>
              <w:t xml:space="preserve"> İş ve Sosyal Güvenlik Hukuku eğitim seminerine</w:t>
            </w:r>
            <w:r w:rsidR="00F50C0E" w:rsidRPr="003A11B6">
              <w:rPr>
                <w:rFonts w:ascii="Arial" w:hAnsi="Arial" w:cs="Arial"/>
                <w:sz w:val="20"/>
                <w:szCs w:val="20"/>
              </w:rPr>
              <w:t>,</w:t>
            </w:r>
          </w:p>
          <w:p w:rsidR="007B3393" w:rsidRPr="003A11B6" w:rsidRDefault="007B3393" w:rsidP="000F75E2">
            <w:pPr>
              <w:spacing w:after="150" w:line="255" w:lineRule="atLeast"/>
              <w:jc w:val="both"/>
              <w:rPr>
                <w:rFonts w:ascii="Arial" w:hAnsi="Arial" w:cs="Arial"/>
                <w:sz w:val="20"/>
                <w:szCs w:val="20"/>
              </w:rPr>
            </w:pPr>
            <w:r w:rsidRPr="003A11B6">
              <w:rPr>
                <w:rFonts w:ascii="Arial" w:hAnsi="Arial" w:cs="Arial"/>
                <w:b/>
                <w:sz w:val="20"/>
                <w:szCs w:val="20"/>
              </w:rPr>
              <w:t>4-</w:t>
            </w:r>
            <w:r w:rsidRPr="003A11B6">
              <w:rPr>
                <w:rFonts w:ascii="Arial" w:hAnsi="Arial" w:cs="Arial"/>
                <w:sz w:val="20"/>
                <w:szCs w:val="20"/>
              </w:rPr>
              <w:t xml:space="preserve"> Kamu İhale kurumundan onaylı, sertifikalı Kamu İhale Mevzuatı Eğitimine katılmış olmak.</w:t>
            </w:r>
          </w:p>
          <w:p w:rsidR="007B3393" w:rsidRPr="003A11B6" w:rsidRDefault="007B3393" w:rsidP="000F75E2">
            <w:pPr>
              <w:spacing w:after="150" w:line="255" w:lineRule="atLeast"/>
              <w:jc w:val="both"/>
              <w:rPr>
                <w:rFonts w:ascii="Arial" w:hAnsi="Arial" w:cs="Arial"/>
                <w:b/>
                <w:bCs/>
                <w:color w:val="000000"/>
                <w:sz w:val="20"/>
                <w:szCs w:val="20"/>
              </w:rPr>
            </w:pPr>
            <w:r w:rsidRPr="003A11B6">
              <w:rPr>
                <w:rFonts w:ascii="Arial" w:hAnsi="Arial" w:cs="Arial"/>
                <w:b/>
                <w:sz w:val="20"/>
                <w:szCs w:val="20"/>
              </w:rPr>
              <w:t>5-</w:t>
            </w:r>
            <w:r w:rsidRPr="003A11B6">
              <w:rPr>
                <w:rFonts w:ascii="Arial" w:hAnsi="Arial" w:cs="Arial"/>
                <w:sz w:val="20"/>
                <w:szCs w:val="20"/>
              </w:rPr>
              <w:t>2014/KPSSP3 puan türünden en az 70 puan almış olmak.</w:t>
            </w:r>
          </w:p>
        </w:tc>
      </w:tr>
    </w:tbl>
    <w:p w:rsidR="007A7570" w:rsidRPr="003A11B6" w:rsidRDefault="007A7570" w:rsidP="000F75E2">
      <w:pPr>
        <w:shd w:val="clear" w:color="auto" w:fill="FFFFFF"/>
        <w:spacing w:after="150" w:line="255" w:lineRule="atLeast"/>
        <w:jc w:val="both"/>
        <w:rPr>
          <w:rFonts w:ascii="Arial" w:hAnsi="Arial" w:cs="Arial"/>
          <w:b/>
          <w:bCs/>
          <w:color w:val="000000"/>
          <w:sz w:val="20"/>
          <w:szCs w:val="20"/>
        </w:rPr>
      </w:pPr>
    </w:p>
    <w:p w:rsidR="009B1468"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
          <w:bCs/>
          <w:color w:val="000000"/>
          <w:sz w:val="20"/>
          <w:szCs w:val="20"/>
        </w:rPr>
        <w:t xml:space="preserve">NOT: </w:t>
      </w:r>
      <w:r w:rsidRPr="003A11B6">
        <w:rPr>
          <w:rFonts w:ascii="Arial" w:hAnsi="Arial" w:cs="Arial"/>
          <w:color w:val="000000"/>
          <w:sz w:val="20"/>
          <w:szCs w:val="20"/>
        </w:rPr>
        <w:t xml:space="preserve">Adaylarla hizmet sözleşmesi yapılacak olup, sözleşmede belirtilen şartları yerine getirmeyen adayların sözleşmeleri 1 (bir) ay içerisinde </w:t>
      </w:r>
      <w:proofErr w:type="spellStart"/>
      <w:r w:rsidRPr="003A11B6">
        <w:rPr>
          <w:rFonts w:ascii="Arial" w:hAnsi="Arial" w:cs="Arial"/>
          <w:color w:val="000000"/>
          <w:sz w:val="20"/>
          <w:szCs w:val="20"/>
        </w:rPr>
        <w:t>fesh</w:t>
      </w:r>
      <w:proofErr w:type="spellEnd"/>
      <w:r w:rsidRPr="003A11B6">
        <w:rPr>
          <w:rFonts w:ascii="Arial" w:hAnsi="Arial" w:cs="Arial"/>
          <w:color w:val="000000"/>
          <w:sz w:val="20"/>
          <w:szCs w:val="20"/>
        </w:rPr>
        <w:t xml:space="preserve"> edilecektir.</w:t>
      </w:r>
    </w:p>
    <w:p w:rsidR="000F75E2" w:rsidRPr="003A11B6" w:rsidRDefault="000F75E2" w:rsidP="000F75E2">
      <w:pPr>
        <w:shd w:val="clear" w:color="auto" w:fill="FFFFFF"/>
        <w:spacing w:after="150" w:line="255" w:lineRule="atLeast"/>
        <w:jc w:val="both"/>
        <w:rPr>
          <w:rFonts w:ascii="Arial" w:hAnsi="Arial" w:cs="Arial"/>
          <w:b/>
          <w:color w:val="000000"/>
          <w:sz w:val="20"/>
          <w:szCs w:val="20"/>
        </w:rPr>
      </w:pPr>
      <w:r w:rsidRPr="003A11B6">
        <w:rPr>
          <w:rFonts w:ascii="Arial" w:hAnsi="Arial" w:cs="Arial"/>
          <w:b/>
          <w:bCs/>
          <w:color w:val="000000"/>
          <w:sz w:val="20"/>
          <w:szCs w:val="20"/>
        </w:rPr>
        <w:t>I-GENEL ŞARTLAR: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Cs/>
          <w:color w:val="000000"/>
          <w:sz w:val="20"/>
          <w:szCs w:val="20"/>
        </w:rPr>
        <w:t>1-</w:t>
      </w:r>
      <w:r w:rsidRPr="003A11B6">
        <w:rPr>
          <w:rFonts w:ascii="Arial" w:hAnsi="Arial" w:cs="Arial"/>
          <w:color w:val="000000"/>
          <w:sz w:val="20"/>
          <w:szCs w:val="20"/>
        </w:rPr>
        <w:t xml:space="preserve"> Başvuracak adaylarda yukar</w:t>
      </w:r>
      <w:r w:rsidR="00B5377B" w:rsidRPr="003A11B6">
        <w:rPr>
          <w:rFonts w:ascii="Arial" w:hAnsi="Arial" w:cs="Arial"/>
          <w:color w:val="000000"/>
          <w:sz w:val="20"/>
          <w:szCs w:val="20"/>
        </w:rPr>
        <w:t>ı</w:t>
      </w:r>
      <w:r w:rsidRPr="003A11B6">
        <w:rPr>
          <w:rFonts w:ascii="Arial" w:hAnsi="Arial" w:cs="Arial"/>
          <w:color w:val="000000"/>
          <w:sz w:val="20"/>
          <w:szCs w:val="20"/>
        </w:rPr>
        <w:t>da belirtilen özel şartlar ile 657 sayılı Kanunun 48. maddesinde belirtilen genel şartlar aranır.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2- 2014 KPSS (B) Grubu sınavlarından Lisans KPSSP3 puanı esas alınacaktır.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Cs/>
          <w:color w:val="000000"/>
          <w:sz w:val="20"/>
          <w:szCs w:val="20"/>
        </w:rPr>
        <w:t>3-</w:t>
      </w:r>
      <w:r w:rsidRPr="003A11B6">
        <w:rPr>
          <w:rFonts w:ascii="Arial" w:hAnsi="Arial" w:cs="Arial"/>
          <w:color w:val="000000"/>
          <w:sz w:val="20"/>
          <w:szCs w:val="20"/>
        </w:rPr>
        <w:t>Sınav tarihi itibariyle en az (18) yaşını tamamlamış olmak,</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Cs/>
          <w:color w:val="000000"/>
          <w:sz w:val="20"/>
          <w:szCs w:val="20"/>
        </w:rPr>
        <w:t>4-</w:t>
      </w:r>
      <w:r w:rsidRPr="003A11B6">
        <w:rPr>
          <w:rFonts w:ascii="Arial" w:hAnsi="Arial" w:cs="Arial"/>
          <w:color w:val="000000"/>
          <w:sz w:val="20"/>
          <w:szCs w:val="20"/>
        </w:rPr>
        <w:t>Herhangi bir Sosyal Güvenlik Kurumundan emeklilik veya yaşlılık aylığı almıyor olmak.</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proofErr w:type="gramStart"/>
      <w:r w:rsidRPr="003A11B6">
        <w:rPr>
          <w:rFonts w:ascii="Arial" w:hAnsi="Arial" w:cs="Arial"/>
          <w:color w:val="000000"/>
          <w:sz w:val="20"/>
          <w:szCs w:val="20"/>
        </w:rPr>
        <w:t xml:space="preserve">5-657 sayılı Devlet Memurları Kanunun 4/B maddesi gereğince, sözleşmeli olarak istihdam edilenler hizmet sözleşmesine aykırı hareket etmesi nedeniyle kurumlarınca sözleşmelerinin feshedilmesi veya sözleşme dönemi </w:t>
      </w:r>
      <w:r w:rsidR="005B1292" w:rsidRPr="003A11B6">
        <w:rPr>
          <w:rFonts w:ascii="Arial" w:hAnsi="Arial" w:cs="Arial"/>
          <w:color w:val="000000"/>
          <w:sz w:val="20"/>
          <w:szCs w:val="20"/>
        </w:rPr>
        <w:t>içerisinde</w:t>
      </w:r>
      <w:r w:rsidRPr="003A11B6">
        <w:rPr>
          <w:rFonts w:ascii="Arial" w:hAnsi="Arial" w:cs="Arial"/>
          <w:color w:val="000000"/>
          <w:sz w:val="20"/>
          <w:szCs w:val="20"/>
        </w:rPr>
        <w:t xml:space="preserve"> Bakanlar Kurulu kararı ile belirlenen istisnalar hariç sözleşmeyi tek taraflı feshetmeleri halinde, fesih tarihinden itibaren 1(bir) yıl geçmedikçe kurumların sözleşmeli personel pozisyonlarında istihdam edilemezler. Hükmüne uygun olması.</w:t>
      </w:r>
      <w:proofErr w:type="gramEnd"/>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
          <w:bCs/>
          <w:color w:val="000000"/>
          <w:sz w:val="20"/>
          <w:szCs w:val="20"/>
        </w:rPr>
        <w:t xml:space="preserve">II-BAŞVURU YERİ VE ŞEKLİ: </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 xml:space="preserve">Adayların başvurularını </w:t>
      </w:r>
      <w:hyperlink r:id="rId5" w:history="1">
        <w:r w:rsidRPr="003A11B6">
          <w:rPr>
            <w:rStyle w:val="Kpr"/>
            <w:rFonts w:ascii="Arial" w:hAnsi="Arial" w:cs="Arial"/>
            <w:sz w:val="20"/>
            <w:szCs w:val="20"/>
          </w:rPr>
          <w:t>www.adu.edu.tr</w:t>
        </w:r>
      </w:hyperlink>
      <w:r w:rsidRPr="003A11B6">
        <w:rPr>
          <w:rStyle w:val="HTMLCite"/>
          <w:rFonts w:ascii="Arial" w:hAnsi="Arial" w:cs="Arial"/>
          <w:sz w:val="20"/>
          <w:szCs w:val="20"/>
        </w:rPr>
        <w:t xml:space="preserve"> </w:t>
      </w:r>
      <w:r w:rsidRPr="003A11B6">
        <w:rPr>
          <w:rFonts w:ascii="Arial" w:hAnsi="Arial" w:cs="Arial"/>
          <w:color w:val="000000"/>
          <w:sz w:val="20"/>
          <w:szCs w:val="20"/>
        </w:rPr>
        <w:t xml:space="preserve"> web adresinde bulunan İş Talep Formunu tam ve eksiksiz doldurarak istenen belgelerle birlikte ilanın gazetede yayımlandığı günü izleyen 15 gün içinde (mesai saati bitimine kadar) Adnan Menderes Üniversitesi </w:t>
      </w:r>
      <w:r w:rsidR="009B1468" w:rsidRPr="003A11B6">
        <w:rPr>
          <w:rFonts w:ascii="Arial" w:hAnsi="Arial" w:cs="Arial"/>
          <w:color w:val="000000"/>
          <w:sz w:val="20"/>
          <w:szCs w:val="20"/>
        </w:rPr>
        <w:t>Rektörlüğü Personel Dairesi Başkanlığı</w:t>
      </w:r>
      <w:r w:rsidRPr="003A11B6">
        <w:rPr>
          <w:rFonts w:ascii="Arial" w:hAnsi="Arial" w:cs="Arial"/>
          <w:color w:val="000000"/>
          <w:sz w:val="20"/>
          <w:szCs w:val="20"/>
        </w:rPr>
        <w:t xml:space="preserve"> Kepez/AYDIN adresine şahsen başvurmaları gerekmektedir. Başvuru için istenen belgeleri eksik getiren, başvuru tarihini geciktiren veya nitelikleri uygun olmayan adayların müracaatlarına işlem yapılmayacaktır.</w:t>
      </w:r>
    </w:p>
    <w:p w:rsidR="000F75E2"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Adayların Posta yoluyla yaptıkları başvurular kabul edilmeyecektir.</w:t>
      </w:r>
    </w:p>
    <w:p w:rsidR="00172CA7" w:rsidRPr="003A11B6" w:rsidRDefault="00172CA7" w:rsidP="000F75E2">
      <w:pPr>
        <w:shd w:val="clear" w:color="auto" w:fill="FFFFFF"/>
        <w:spacing w:after="150" w:line="255" w:lineRule="atLeast"/>
        <w:jc w:val="both"/>
        <w:rPr>
          <w:rFonts w:ascii="Arial" w:hAnsi="Arial" w:cs="Arial"/>
          <w:color w:val="000000"/>
          <w:sz w:val="20"/>
          <w:szCs w:val="20"/>
        </w:rPr>
      </w:pPr>
      <w:r w:rsidRPr="00172CA7">
        <w:rPr>
          <w:rFonts w:ascii="Arial" w:hAnsi="Arial" w:cs="Arial"/>
          <w:b/>
          <w:color w:val="000000"/>
          <w:sz w:val="20"/>
          <w:szCs w:val="20"/>
        </w:rPr>
        <w:t>Başvuru Tarihleri:</w:t>
      </w:r>
      <w:r>
        <w:rPr>
          <w:rFonts w:ascii="Arial" w:hAnsi="Arial" w:cs="Arial"/>
          <w:color w:val="000000"/>
          <w:sz w:val="20"/>
          <w:szCs w:val="20"/>
        </w:rPr>
        <w:t xml:space="preserve"> 07.03.2016-21.03.2016</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
          <w:bCs/>
          <w:color w:val="000000"/>
          <w:sz w:val="20"/>
          <w:szCs w:val="20"/>
        </w:rPr>
        <w:t>İstenen Belgeler;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Cs/>
          <w:color w:val="000000"/>
          <w:sz w:val="20"/>
          <w:szCs w:val="20"/>
        </w:rPr>
        <w:t>1)</w:t>
      </w:r>
      <w:r w:rsidRPr="003A11B6">
        <w:rPr>
          <w:rFonts w:ascii="Arial" w:hAnsi="Arial" w:cs="Arial"/>
          <w:color w:val="000000"/>
          <w:sz w:val="20"/>
          <w:szCs w:val="20"/>
        </w:rPr>
        <w:t xml:space="preserve"> Başvuru Formu (</w:t>
      </w:r>
      <w:hyperlink r:id="rId6" w:history="1">
        <w:r w:rsidRPr="003A11B6">
          <w:rPr>
            <w:rStyle w:val="Kpr"/>
            <w:rFonts w:ascii="Arial" w:hAnsi="Arial" w:cs="Arial"/>
            <w:sz w:val="20"/>
            <w:szCs w:val="20"/>
          </w:rPr>
          <w:t>www.adu.edu.tr</w:t>
        </w:r>
      </w:hyperlink>
      <w:r w:rsidRPr="003A11B6">
        <w:rPr>
          <w:rStyle w:val="HTMLCite"/>
          <w:rFonts w:ascii="Arial" w:hAnsi="Arial" w:cs="Arial"/>
          <w:sz w:val="20"/>
          <w:szCs w:val="20"/>
        </w:rPr>
        <w:t xml:space="preserve"> </w:t>
      </w:r>
      <w:r w:rsidRPr="003A11B6">
        <w:rPr>
          <w:rFonts w:ascii="Arial" w:hAnsi="Arial" w:cs="Arial"/>
          <w:color w:val="000000"/>
          <w:sz w:val="20"/>
          <w:szCs w:val="20"/>
        </w:rPr>
        <w:t>adresinde temin edilecektir.)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2) 2014 KPSS Sınav Sonuç Belgesi</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3) Öğrenim Belgesi</w:t>
      </w:r>
    </w:p>
    <w:p w:rsidR="00505A7F" w:rsidRPr="003A11B6" w:rsidRDefault="00505A7F"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4) Avukatlık ruhsatnamesi sureti</w:t>
      </w:r>
    </w:p>
    <w:p w:rsidR="000F75E2" w:rsidRPr="003A11B6" w:rsidRDefault="00505A7F"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lastRenderedPageBreak/>
        <w:t>5</w:t>
      </w:r>
      <w:r w:rsidR="000F75E2" w:rsidRPr="003A11B6">
        <w:rPr>
          <w:rFonts w:ascii="Arial" w:hAnsi="Arial" w:cs="Arial"/>
          <w:color w:val="000000"/>
          <w:sz w:val="20"/>
          <w:szCs w:val="20"/>
        </w:rPr>
        <w:t>) Nüfus Cüzdanı Fotokopisi</w:t>
      </w:r>
    </w:p>
    <w:p w:rsidR="000F75E2" w:rsidRPr="003A11B6" w:rsidRDefault="00505A7F"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6</w:t>
      </w:r>
      <w:r w:rsidR="000F75E2" w:rsidRPr="003A11B6">
        <w:rPr>
          <w:rFonts w:ascii="Arial" w:hAnsi="Arial" w:cs="Arial"/>
          <w:color w:val="000000"/>
          <w:sz w:val="20"/>
          <w:szCs w:val="20"/>
        </w:rPr>
        <w:t>) 1 Adet Resim</w:t>
      </w:r>
    </w:p>
    <w:p w:rsidR="00112AED" w:rsidRPr="003A11B6" w:rsidRDefault="00112AED"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 xml:space="preserve">7) </w:t>
      </w:r>
      <w:r w:rsidR="00D51CC9" w:rsidRPr="003A11B6">
        <w:rPr>
          <w:rFonts w:ascii="Arial" w:hAnsi="Arial" w:cs="Arial"/>
          <w:color w:val="000000"/>
          <w:sz w:val="20"/>
          <w:szCs w:val="20"/>
        </w:rPr>
        <w:t>Başvuracak adayların aranılan niteliklerde belirtilen nitelikleri belgelendirmeleri gerekmektedir.</w:t>
      </w:r>
    </w:p>
    <w:p w:rsidR="000F75E2" w:rsidRPr="003A11B6" w:rsidRDefault="00C22874"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b/>
          <w:bCs/>
          <w:color w:val="000000"/>
          <w:sz w:val="20"/>
          <w:szCs w:val="20"/>
        </w:rPr>
        <w:t>III-BAŞVURULARIN</w:t>
      </w:r>
      <w:r w:rsidR="000F75E2" w:rsidRPr="003A11B6">
        <w:rPr>
          <w:rFonts w:ascii="Arial" w:hAnsi="Arial" w:cs="Arial"/>
          <w:b/>
          <w:bCs/>
          <w:color w:val="000000"/>
          <w:sz w:val="20"/>
          <w:szCs w:val="20"/>
        </w:rPr>
        <w:t xml:space="preserve"> DEĞERLENDİRİLMESİ VE SONUÇLARI:</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 xml:space="preserve">KPSS (B) grubu puan sıralamasıyla atanmaya hak kazanan adayların sonuç belgesi ÖSYM kayıtları ile kontrol edilecektir. Yanlış beyanda bulunanların başvuruları geçersiz sayılacaktır. Yazılı ve/veya sözlü sınav yapılmaksızın KPSS puan sıralaması esas alınmak suretiyle başarılı bulunanlar başvuru bitim tarihi itibariyle en geç 3 (Üç) gün içerisinde </w:t>
      </w:r>
      <w:hyperlink r:id="rId7" w:history="1">
        <w:r w:rsidRPr="003A11B6">
          <w:rPr>
            <w:rStyle w:val="Kpr"/>
            <w:rFonts w:ascii="Arial" w:hAnsi="Arial" w:cs="Arial"/>
            <w:sz w:val="20"/>
            <w:szCs w:val="20"/>
          </w:rPr>
          <w:t>www.adu.edu.tr</w:t>
        </w:r>
      </w:hyperlink>
      <w:r w:rsidRPr="003A11B6">
        <w:rPr>
          <w:rStyle w:val="HTMLCite"/>
          <w:rFonts w:ascii="Arial" w:hAnsi="Arial" w:cs="Arial"/>
          <w:sz w:val="20"/>
          <w:szCs w:val="20"/>
        </w:rPr>
        <w:t xml:space="preserve">  </w:t>
      </w:r>
      <w:r w:rsidRPr="003A11B6">
        <w:rPr>
          <w:rFonts w:ascii="Arial" w:hAnsi="Arial" w:cs="Arial"/>
          <w:color w:val="000000"/>
          <w:sz w:val="20"/>
          <w:szCs w:val="20"/>
        </w:rPr>
        <w:t xml:space="preserve"> adresinden ilan edilecektir. Bu ilan tebliğ mahiyetinde olacağından, ayrıca tebligat yapılmayacaktır. Pozisyonun iki katına kadar yedek belirlenecektir. Asil kazananlardan atanmak üzere başvuran olmadığı takdirde ilan edilen yedek kazananlardan sırası ile çağrılacaktır.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r w:rsidRPr="003A11B6">
        <w:rPr>
          <w:rFonts w:ascii="Arial" w:hAnsi="Arial" w:cs="Arial"/>
          <w:color w:val="000000"/>
          <w:sz w:val="20"/>
          <w:szCs w:val="20"/>
        </w:rPr>
        <w:t xml:space="preserve">Atanmaya hak kazanan adayların ilan tarihinden itibaren 15 gün içinde gerekli belgeleri tamamlamak suretiyle Üniversitemiz </w:t>
      </w:r>
      <w:r w:rsidR="009B1468" w:rsidRPr="003A11B6">
        <w:rPr>
          <w:rFonts w:ascii="Arial" w:hAnsi="Arial" w:cs="Arial"/>
          <w:color w:val="000000"/>
          <w:sz w:val="20"/>
          <w:szCs w:val="20"/>
        </w:rPr>
        <w:t>Personel Dairesi Başkanlığına</w:t>
      </w:r>
      <w:r w:rsidRPr="003A11B6">
        <w:rPr>
          <w:rFonts w:ascii="Arial" w:hAnsi="Arial" w:cs="Arial"/>
          <w:color w:val="000000"/>
          <w:sz w:val="20"/>
          <w:szCs w:val="20"/>
        </w:rPr>
        <w:t xml:space="preserve"> teslim etmeleri gerekmektedir. Belgelerin teslime müteakip atama yapılır, atamanın adaylara yazılı olarak bildirilmesinden itibaren 15 gün içinde aday görevine başlamak zorundadır. Bu süre içerisinde göreve başlamayanlar haklarını kaybederler.</w:t>
      </w:r>
    </w:p>
    <w:p w:rsidR="000F75E2" w:rsidRPr="003A11B6" w:rsidRDefault="000F75E2" w:rsidP="000F75E2">
      <w:pPr>
        <w:shd w:val="clear" w:color="auto" w:fill="FFFFFF"/>
        <w:spacing w:after="150" w:line="255" w:lineRule="atLeast"/>
        <w:jc w:val="both"/>
        <w:rPr>
          <w:rFonts w:ascii="Arial" w:hAnsi="Arial" w:cs="Arial"/>
          <w:color w:val="000000"/>
          <w:sz w:val="20"/>
          <w:szCs w:val="20"/>
        </w:rPr>
      </w:pPr>
    </w:p>
    <w:p w:rsidR="000F75E2" w:rsidRPr="003A11B6" w:rsidRDefault="0093027D" w:rsidP="000F75E2">
      <w:pPr>
        <w:shd w:val="clear" w:color="auto" w:fill="FFFFFF"/>
        <w:spacing w:after="150" w:line="255" w:lineRule="atLeast"/>
        <w:jc w:val="both"/>
        <w:rPr>
          <w:rFonts w:ascii="Arial" w:hAnsi="Arial" w:cs="Arial"/>
          <w:color w:val="000000"/>
          <w:sz w:val="20"/>
          <w:szCs w:val="20"/>
        </w:rPr>
      </w:pPr>
      <w:r>
        <w:rPr>
          <w:rFonts w:ascii="Arial" w:hAnsi="Arial" w:cs="Arial"/>
          <w:noProof/>
          <w:color w:val="000000"/>
          <w:sz w:val="20"/>
          <w:szCs w:val="20"/>
          <w:lang w:eastAsia="tr-TR"/>
        </w:rPr>
        <w:lastRenderedPageBreak/>
        <w:drawing>
          <wp:inline distT="0" distB="0" distL="0" distR="0">
            <wp:extent cx="6477000" cy="9163050"/>
            <wp:effectExtent l="0" t="0" r="0" b="0"/>
            <wp:docPr id="2" name="Resim 2" descr="C:\Users\Windows7\Desktop\Microsoft Word - Sözleşmeli Pers.Başvuru Formu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7\Desktop\Microsoft Word - Sözleşmeli Pers.Başvuru Formu_1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163050"/>
                    </a:xfrm>
                    <a:prstGeom prst="rect">
                      <a:avLst/>
                    </a:prstGeom>
                    <a:noFill/>
                    <a:ln>
                      <a:noFill/>
                    </a:ln>
                  </pic:spPr>
                </pic:pic>
              </a:graphicData>
            </a:graphic>
          </wp:inline>
        </w:drawing>
      </w:r>
    </w:p>
    <w:p w:rsidR="000F75E2" w:rsidRPr="003A11B6" w:rsidRDefault="000F75E2" w:rsidP="000F75E2">
      <w:pPr>
        <w:shd w:val="clear" w:color="auto" w:fill="FFFFFF"/>
        <w:spacing w:after="150" w:line="255" w:lineRule="atLeast"/>
        <w:jc w:val="both"/>
        <w:rPr>
          <w:rFonts w:ascii="Arial" w:hAnsi="Arial" w:cs="Arial"/>
          <w:color w:val="000000"/>
          <w:sz w:val="20"/>
          <w:szCs w:val="20"/>
        </w:rPr>
      </w:pPr>
      <w:bookmarkStart w:id="0" w:name="_GoBack"/>
      <w:bookmarkEnd w:id="0"/>
    </w:p>
    <w:sectPr w:rsidR="000F75E2" w:rsidRPr="003A11B6" w:rsidSect="00F769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EA"/>
    <w:rsid w:val="00046390"/>
    <w:rsid w:val="000534A7"/>
    <w:rsid w:val="00054C24"/>
    <w:rsid w:val="000723FC"/>
    <w:rsid w:val="0008720E"/>
    <w:rsid w:val="000903D3"/>
    <w:rsid w:val="00093E14"/>
    <w:rsid w:val="000F75E2"/>
    <w:rsid w:val="00100D21"/>
    <w:rsid w:val="00112AED"/>
    <w:rsid w:val="00151D91"/>
    <w:rsid w:val="00172C12"/>
    <w:rsid w:val="00172CA7"/>
    <w:rsid w:val="00192059"/>
    <w:rsid w:val="001A4255"/>
    <w:rsid w:val="001D05ED"/>
    <w:rsid w:val="001E04B7"/>
    <w:rsid w:val="001F6E32"/>
    <w:rsid w:val="00201E8C"/>
    <w:rsid w:val="00231F51"/>
    <w:rsid w:val="00241872"/>
    <w:rsid w:val="002453A3"/>
    <w:rsid w:val="00255555"/>
    <w:rsid w:val="00291CA3"/>
    <w:rsid w:val="00292657"/>
    <w:rsid w:val="002A7F36"/>
    <w:rsid w:val="002D2E9C"/>
    <w:rsid w:val="002E13D6"/>
    <w:rsid w:val="002E1F3A"/>
    <w:rsid w:val="003071B8"/>
    <w:rsid w:val="00326E57"/>
    <w:rsid w:val="00351AD4"/>
    <w:rsid w:val="003854C6"/>
    <w:rsid w:val="003A11B6"/>
    <w:rsid w:val="003D5093"/>
    <w:rsid w:val="003F1B37"/>
    <w:rsid w:val="003F6B32"/>
    <w:rsid w:val="0042599B"/>
    <w:rsid w:val="00436A4C"/>
    <w:rsid w:val="00442F2E"/>
    <w:rsid w:val="00451E96"/>
    <w:rsid w:val="004534E3"/>
    <w:rsid w:val="00463819"/>
    <w:rsid w:val="004C5043"/>
    <w:rsid w:val="004D5CA9"/>
    <w:rsid w:val="004E7143"/>
    <w:rsid w:val="00505A7F"/>
    <w:rsid w:val="005127D8"/>
    <w:rsid w:val="00521582"/>
    <w:rsid w:val="00522729"/>
    <w:rsid w:val="005376BB"/>
    <w:rsid w:val="00566642"/>
    <w:rsid w:val="0058329E"/>
    <w:rsid w:val="00583D84"/>
    <w:rsid w:val="00587D27"/>
    <w:rsid w:val="0059403B"/>
    <w:rsid w:val="005B1292"/>
    <w:rsid w:val="005F3124"/>
    <w:rsid w:val="00607F93"/>
    <w:rsid w:val="00617285"/>
    <w:rsid w:val="00624717"/>
    <w:rsid w:val="00640FF2"/>
    <w:rsid w:val="00645007"/>
    <w:rsid w:val="006507E6"/>
    <w:rsid w:val="00661A94"/>
    <w:rsid w:val="00664EEB"/>
    <w:rsid w:val="00674B8B"/>
    <w:rsid w:val="006776A2"/>
    <w:rsid w:val="00690BF9"/>
    <w:rsid w:val="006B2ADB"/>
    <w:rsid w:val="006E1F61"/>
    <w:rsid w:val="007004B2"/>
    <w:rsid w:val="00700516"/>
    <w:rsid w:val="0070428C"/>
    <w:rsid w:val="007124E5"/>
    <w:rsid w:val="00726301"/>
    <w:rsid w:val="00746518"/>
    <w:rsid w:val="00763223"/>
    <w:rsid w:val="0076324E"/>
    <w:rsid w:val="00791EAB"/>
    <w:rsid w:val="007924CE"/>
    <w:rsid w:val="007A7570"/>
    <w:rsid w:val="007B2D35"/>
    <w:rsid w:val="007B3290"/>
    <w:rsid w:val="007B3393"/>
    <w:rsid w:val="007F0C7C"/>
    <w:rsid w:val="007F3732"/>
    <w:rsid w:val="007F6B17"/>
    <w:rsid w:val="008158AC"/>
    <w:rsid w:val="00846EF9"/>
    <w:rsid w:val="0086667E"/>
    <w:rsid w:val="00866B6F"/>
    <w:rsid w:val="00874BC3"/>
    <w:rsid w:val="008A2FFB"/>
    <w:rsid w:val="008B46AE"/>
    <w:rsid w:val="008D1F51"/>
    <w:rsid w:val="008F219C"/>
    <w:rsid w:val="008F4321"/>
    <w:rsid w:val="008F551B"/>
    <w:rsid w:val="00904C2E"/>
    <w:rsid w:val="009135EE"/>
    <w:rsid w:val="0093027D"/>
    <w:rsid w:val="00941573"/>
    <w:rsid w:val="00942381"/>
    <w:rsid w:val="009579D3"/>
    <w:rsid w:val="009B1468"/>
    <w:rsid w:val="009C038F"/>
    <w:rsid w:val="009C1F77"/>
    <w:rsid w:val="00A035A6"/>
    <w:rsid w:val="00A1723A"/>
    <w:rsid w:val="00A32E66"/>
    <w:rsid w:val="00A34774"/>
    <w:rsid w:val="00A66C37"/>
    <w:rsid w:val="00A96C55"/>
    <w:rsid w:val="00AB4E9A"/>
    <w:rsid w:val="00AD098E"/>
    <w:rsid w:val="00AE0A38"/>
    <w:rsid w:val="00B06BD8"/>
    <w:rsid w:val="00B11CB2"/>
    <w:rsid w:val="00B345E4"/>
    <w:rsid w:val="00B45E51"/>
    <w:rsid w:val="00B5296A"/>
    <w:rsid w:val="00B5377B"/>
    <w:rsid w:val="00B561BD"/>
    <w:rsid w:val="00B85ED9"/>
    <w:rsid w:val="00B96F08"/>
    <w:rsid w:val="00BA050E"/>
    <w:rsid w:val="00BC63D4"/>
    <w:rsid w:val="00BD1196"/>
    <w:rsid w:val="00BE4E97"/>
    <w:rsid w:val="00BE5BEE"/>
    <w:rsid w:val="00BF73B2"/>
    <w:rsid w:val="00C022E8"/>
    <w:rsid w:val="00C22874"/>
    <w:rsid w:val="00C36F4A"/>
    <w:rsid w:val="00C4128B"/>
    <w:rsid w:val="00C42A2E"/>
    <w:rsid w:val="00C569C4"/>
    <w:rsid w:val="00C57B8E"/>
    <w:rsid w:val="00C66249"/>
    <w:rsid w:val="00C742CD"/>
    <w:rsid w:val="00CA17FC"/>
    <w:rsid w:val="00CC3887"/>
    <w:rsid w:val="00CE55C4"/>
    <w:rsid w:val="00CF2C4B"/>
    <w:rsid w:val="00D16A67"/>
    <w:rsid w:val="00D21AF0"/>
    <w:rsid w:val="00D244CE"/>
    <w:rsid w:val="00D32F48"/>
    <w:rsid w:val="00D363BF"/>
    <w:rsid w:val="00D47A16"/>
    <w:rsid w:val="00D51CC9"/>
    <w:rsid w:val="00D659AB"/>
    <w:rsid w:val="00D82095"/>
    <w:rsid w:val="00D841AF"/>
    <w:rsid w:val="00D91C43"/>
    <w:rsid w:val="00D96648"/>
    <w:rsid w:val="00DA740B"/>
    <w:rsid w:val="00DC260A"/>
    <w:rsid w:val="00DD775B"/>
    <w:rsid w:val="00DE0F43"/>
    <w:rsid w:val="00DE1CEF"/>
    <w:rsid w:val="00DF0CEA"/>
    <w:rsid w:val="00E209DC"/>
    <w:rsid w:val="00E27AD2"/>
    <w:rsid w:val="00E4015D"/>
    <w:rsid w:val="00E54FD8"/>
    <w:rsid w:val="00E63EBF"/>
    <w:rsid w:val="00E846C4"/>
    <w:rsid w:val="00EA40DE"/>
    <w:rsid w:val="00EA7655"/>
    <w:rsid w:val="00EB1844"/>
    <w:rsid w:val="00EF5813"/>
    <w:rsid w:val="00F21BB6"/>
    <w:rsid w:val="00F2356E"/>
    <w:rsid w:val="00F50C0E"/>
    <w:rsid w:val="00F576DB"/>
    <w:rsid w:val="00F637E0"/>
    <w:rsid w:val="00F70A6A"/>
    <w:rsid w:val="00F76924"/>
    <w:rsid w:val="00FA3E1A"/>
    <w:rsid w:val="00FA6507"/>
    <w:rsid w:val="00FD73D8"/>
    <w:rsid w:val="00FE0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8D6C0-CD04-4F60-BEEA-74A28D77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F0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0F75E2"/>
    <w:rPr>
      <w:rFonts w:cs="Times New Roman"/>
      <w:color w:val="0000FF"/>
      <w:u w:val="single"/>
    </w:rPr>
  </w:style>
  <w:style w:type="character" w:styleId="HTMLCite">
    <w:name w:val="HTML Cite"/>
    <w:basedOn w:val="VarsaylanParagrafYazTipi"/>
    <w:uiPriority w:val="99"/>
    <w:rsid w:val="000F75E2"/>
    <w:rPr>
      <w:rFonts w:cs="Times New Roman"/>
      <w:color w:val="009933"/>
    </w:rPr>
  </w:style>
  <w:style w:type="paragraph" w:styleId="NormalWeb">
    <w:name w:val="Normal (Web)"/>
    <w:basedOn w:val="Normal"/>
    <w:uiPriority w:val="99"/>
    <w:semiHidden/>
    <w:rsid w:val="000F75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E0F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d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du.edu.tr" TargetMode="External"/><Relationship Id="rId5" Type="http://schemas.openxmlformats.org/officeDocument/2006/relationships/hyperlink" Target="http://www.adu.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910E-9A2A-4BF6-8AA2-309E1BF3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Aidata3470</dc:creator>
  <cp:lastModifiedBy>CT</cp:lastModifiedBy>
  <cp:revision>3</cp:revision>
  <cp:lastPrinted>2016-03-02T13:03:00Z</cp:lastPrinted>
  <dcterms:created xsi:type="dcterms:W3CDTF">2016-03-07T08:10:00Z</dcterms:created>
  <dcterms:modified xsi:type="dcterms:W3CDTF">2016-03-07T08:32:00Z</dcterms:modified>
</cp:coreProperties>
</file>